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5B24F2D2" w:rsidR="003148F3" w:rsidRPr="00244700" w:rsidRDefault="00412D99" w:rsidP="00874126">
      <w:pPr>
        <w:pStyle w:val="3GPPHeader"/>
        <w:snapToGrid w:val="0"/>
        <w:jc w:val="left"/>
        <w:rPr>
          <w:sz w:val="22"/>
          <w:szCs w:val="22"/>
        </w:rPr>
      </w:pPr>
      <w:r>
        <w:rPr>
          <w:sz w:val="22"/>
          <w:szCs w:val="22"/>
        </w:rPr>
        <w:t>3GPP TSG-RAN WG2 Meeting#12</w:t>
      </w:r>
      <w:r w:rsidR="00073094">
        <w:rPr>
          <w:sz w:val="22"/>
          <w:szCs w:val="22"/>
        </w:rPr>
        <w:t>8</w:t>
      </w:r>
      <w:r w:rsidR="003148F3" w:rsidRPr="00244700">
        <w:rPr>
          <w:sz w:val="22"/>
          <w:szCs w:val="22"/>
        </w:rPr>
        <w:t xml:space="preserve">                                </w:t>
      </w:r>
      <w:r w:rsidR="003148F3" w:rsidRPr="00244700">
        <w:rPr>
          <w:sz w:val="22"/>
          <w:szCs w:val="22"/>
        </w:rPr>
        <w:tab/>
      </w:r>
      <w:r w:rsidR="00EA503A">
        <w:rPr>
          <w:sz w:val="22"/>
          <w:szCs w:val="22"/>
        </w:rPr>
        <w:t>R2-</w:t>
      </w:r>
      <w:r w:rsidR="001178AF" w:rsidRPr="001178AF">
        <w:rPr>
          <w:sz w:val="22"/>
          <w:szCs w:val="22"/>
        </w:rPr>
        <w:t>2409822</w:t>
      </w:r>
    </w:p>
    <w:p w14:paraId="0CC79F4E" w14:textId="45CB2756" w:rsidR="003148F3" w:rsidRPr="00457898" w:rsidRDefault="00B51D7D" w:rsidP="00874126">
      <w:pPr>
        <w:pStyle w:val="3GPPHeader"/>
        <w:snapToGrid w:val="0"/>
        <w:jc w:val="left"/>
        <w:rPr>
          <w:sz w:val="22"/>
          <w:szCs w:val="22"/>
        </w:rPr>
      </w:pPr>
      <w:r>
        <w:rPr>
          <w:sz w:val="22"/>
          <w:szCs w:val="22"/>
        </w:rPr>
        <w:t>Orlando</w:t>
      </w:r>
      <w:r w:rsidR="004610FB" w:rsidRPr="00302FEB">
        <w:rPr>
          <w:sz w:val="22"/>
          <w:szCs w:val="22"/>
        </w:rPr>
        <w:t xml:space="preserve">, </w:t>
      </w:r>
      <w:r>
        <w:rPr>
          <w:sz w:val="22"/>
          <w:szCs w:val="22"/>
        </w:rPr>
        <w:t>USA</w:t>
      </w:r>
      <w:r w:rsidR="004610FB">
        <w:rPr>
          <w:sz w:val="22"/>
          <w:szCs w:val="22"/>
        </w:rPr>
        <w:t>,</w:t>
      </w:r>
      <w:r w:rsidR="004610FB" w:rsidRPr="00302FEB">
        <w:rPr>
          <w:sz w:val="22"/>
          <w:szCs w:val="22"/>
        </w:rPr>
        <w:t xml:space="preserve"> </w:t>
      </w:r>
      <w:r>
        <w:rPr>
          <w:sz w:val="22"/>
          <w:szCs w:val="22"/>
        </w:rPr>
        <w:t>November</w:t>
      </w:r>
      <w:r w:rsidR="004610FB" w:rsidRPr="00302FEB">
        <w:rPr>
          <w:sz w:val="22"/>
          <w:szCs w:val="22"/>
        </w:rPr>
        <w:t xml:space="preserve"> </w:t>
      </w:r>
      <w:r>
        <w:rPr>
          <w:sz w:val="22"/>
          <w:szCs w:val="22"/>
        </w:rPr>
        <w:t>18</w:t>
      </w:r>
      <w:r w:rsidR="004610FB" w:rsidRPr="00302FEB">
        <w:rPr>
          <w:sz w:val="22"/>
          <w:szCs w:val="22"/>
        </w:rPr>
        <w:t xml:space="preserve">th – </w:t>
      </w:r>
      <w:r>
        <w:rPr>
          <w:sz w:val="22"/>
          <w:szCs w:val="22"/>
        </w:rPr>
        <w:t>22nd</w:t>
      </w:r>
      <w:r w:rsidR="004610FB" w:rsidRPr="00302FEB">
        <w:rPr>
          <w:sz w:val="22"/>
          <w:szCs w:val="22"/>
        </w:rPr>
        <w:t>,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163BD33B"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D1765">
        <w:rPr>
          <w:sz w:val="22"/>
          <w:szCs w:val="22"/>
        </w:rPr>
        <w:t>8</w:t>
      </w:r>
      <w:r w:rsidR="006B0AF7">
        <w:rPr>
          <w:sz w:val="22"/>
          <w:szCs w:val="22"/>
        </w:rPr>
        <w:t>.</w:t>
      </w:r>
      <w:r w:rsidR="003D1765">
        <w:rPr>
          <w:sz w:val="22"/>
          <w:szCs w:val="22"/>
        </w:rPr>
        <w:t>9</w:t>
      </w:r>
      <w:r w:rsidR="00C12A15">
        <w:rPr>
          <w:sz w:val="22"/>
          <w:szCs w:val="22"/>
        </w:rPr>
        <w:t>.</w:t>
      </w:r>
      <w:r w:rsidR="003D1765">
        <w:rPr>
          <w:sz w:val="22"/>
          <w:szCs w:val="22"/>
        </w:rPr>
        <w:t>2</w:t>
      </w:r>
    </w:p>
    <w:p w14:paraId="3FB8A1D7" w14:textId="34576FFB"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467902EB" w:rsidR="003148F3" w:rsidRPr="00507DD8" w:rsidRDefault="003148F3" w:rsidP="00874126">
      <w:pPr>
        <w:pStyle w:val="3GPPHeader"/>
        <w:snapToGrid w:val="0"/>
        <w:spacing w:line="360" w:lineRule="auto"/>
        <w:jc w:val="left"/>
        <w:rPr>
          <w:rFonts w:eastAsiaTheme="minorEastAsia"/>
          <w:sz w:val="22"/>
          <w:szCs w:val="22"/>
          <w:lang w:eastAsia="zh-TW"/>
        </w:rPr>
      </w:pPr>
      <w:r w:rsidRPr="00457898">
        <w:rPr>
          <w:sz w:val="22"/>
          <w:szCs w:val="22"/>
        </w:rPr>
        <w:t xml:space="preserve">Title: </w:t>
      </w:r>
      <w:r w:rsidRPr="00457898">
        <w:rPr>
          <w:sz w:val="22"/>
          <w:szCs w:val="22"/>
        </w:rPr>
        <w:tab/>
      </w:r>
      <w:r w:rsidR="002D5A5A" w:rsidRPr="002D5A5A">
        <w:rPr>
          <w:sz w:val="22"/>
          <w:szCs w:val="22"/>
        </w:rPr>
        <w:t xml:space="preserve">Discussion on the S&amp;F </w:t>
      </w:r>
      <w:r w:rsidR="006D3BA9">
        <w:rPr>
          <w:sz w:val="22"/>
          <w:szCs w:val="22"/>
        </w:rPr>
        <w:t>o</w:t>
      </w:r>
      <w:r w:rsidR="002D5A5A" w:rsidRPr="002D5A5A">
        <w:rPr>
          <w:sz w:val="22"/>
          <w:szCs w:val="22"/>
        </w:rPr>
        <w:t xml:space="preserve">peration </w:t>
      </w:r>
      <w:r w:rsidR="006D3BA9">
        <w:rPr>
          <w:sz w:val="22"/>
          <w:szCs w:val="22"/>
        </w:rPr>
        <w:t>i</w:t>
      </w:r>
      <w:r w:rsidR="002D5A5A" w:rsidRPr="002D5A5A">
        <w:rPr>
          <w:sz w:val="22"/>
          <w:szCs w:val="22"/>
        </w:rPr>
        <w:t>ndication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213ED713" w:rsidR="00D833A4" w:rsidRDefault="00AD7A87" w:rsidP="008A3294">
      <w:pPr>
        <w:spacing w:after="0"/>
        <w:rPr>
          <w:szCs w:val="22"/>
        </w:rPr>
      </w:pPr>
      <w:bookmarkStart w:id="0" w:name="_Hlk66110521"/>
      <w:r>
        <w:t>In</w:t>
      </w:r>
      <w:r w:rsidR="003E63D4">
        <w:t xml:space="preserve"> Rel-1</w:t>
      </w:r>
      <w:r w:rsidR="00543769">
        <w:t>9</w:t>
      </w:r>
      <w:r w:rsidR="003E63D4">
        <w:t xml:space="preserve">, the </w:t>
      </w:r>
      <w:r w:rsidR="00543769">
        <w:t xml:space="preserve">benefits of </w:t>
      </w:r>
      <w:r w:rsidR="006100F8">
        <w:t>enabling</w:t>
      </w:r>
      <w:r w:rsidR="00543769">
        <w:t xml:space="preserve"> the Store &amp; Forward </w:t>
      </w:r>
      <w:r w:rsidR="006100F8">
        <w:t xml:space="preserve">operation </w:t>
      </w:r>
      <w:r w:rsidR="00106EBF">
        <w:t>for</w:t>
      </w:r>
      <w:r w:rsidR="006100F8">
        <w:t xml:space="preserve"> IoT-NTN</w:t>
      </w:r>
      <w:r w:rsidR="00543769">
        <w:t xml:space="preserve"> are identified and the </w:t>
      </w:r>
      <w:r w:rsidR="009A023F">
        <w:t xml:space="preserve">following </w:t>
      </w:r>
      <w:r w:rsidR="00543769">
        <w:t>scope</w:t>
      </w:r>
      <w:r w:rsidR="00EA71CB">
        <w:t>s</w:t>
      </w:r>
      <w:r w:rsidR="00543769">
        <w:t xml:space="preserve"> </w:t>
      </w:r>
      <w:r w:rsidR="00EA71CB">
        <w:t>are</w:t>
      </w:r>
      <w:r w:rsidR="00543769">
        <w:t xml:space="preserve"> </w:t>
      </w:r>
      <w:r w:rsidR="009A023F">
        <w:t>included</w:t>
      </w:r>
      <w:r w:rsidR="00543769">
        <w:t xml:space="preserve"> in the WID </w:t>
      </w:r>
      <w:r w:rsidR="006100F8">
        <w:t xml:space="preserve">of Rel-19 IoT-NTN </w:t>
      </w:r>
      <w:r w:rsidR="00543769">
        <w:t>[1]</w:t>
      </w:r>
      <w:r w:rsidR="007A1BD4">
        <w:rPr>
          <w:szCs w:val="22"/>
        </w:rPr>
        <w:t xml:space="preserve">. </w:t>
      </w:r>
    </w:p>
    <w:p w14:paraId="59F958FD" w14:textId="77777777" w:rsidR="0093249C" w:rsidRDefault="0093249C" w:rsidP="008A3294">
      <w:pPr>
        <w:spacing w:after="0"/>
        <w:rPr>
          <w:szCs w:val="22"/>
        </w:rPr>
      </w:pPr>
    </w:p>
    <w:tbl>
      <w:tblPr>
        <w:tblStyle w:val="TableGrid"/>
        <w:tblW w:w="0" w:type="auto"/>
        <w:tblLook w:val="04A0" w:firstRow="1" w:lastRow="0" w:firstColumn="1" w:lastColumn="0" w:noHBand="0" w:noVBand="1"/>
      </w:tblPr>
      <w:tblGrid>
        <w:gridCol w:w="9350"/>
      </w:tblGrid>
      <w:tr w:rsidR="008F03CB" w14:paraId="3B186D39" w14:textId="77777777" w:rsidTr="008F03CB">
        <w:tc>
          <w:tcPr>
            <w:tcW w:w="9350" w:type="dxa"/>
          </w:tcPr>
          <w:p w14:paraId="541142F4" w14:textId="77777777" w:rsidR="00DA5E0F" w:rsidRPr="005034EE" w:rsidRDefault="00DA5E0F" w:rsidP="00DA5E0F">
            <w:pPr>
              <w:spacing w:after="0" w:line="276" w:lineRule="auto"/>
              <w:jc w:val="left"/>
              <w:rPr>
                <w:rFonts w:eastAsia="Times New Roman"/>
                <w:lang w:val="en-GB"/>
              </w:rPr>
            </w:pPr>
            <w:r w:rsidRPr="005034EE">
              <w:rPr>
                <w:rFonts w:eastAsia="Times New Roman"/>
                <w:lang w:val="en-GB"/>
              </w:rPr>
              <w:t>Support of Store&amp;Forward (S&amp;F) satellite operation with full eNB as regenerative payload, therefore:</w:t>
            </w:r>
          </w:p>
          <w:p w14:paraId="35426F6C" w14:textId="77777777" w:rsidR="00DA5E0F" w:rsidRDefault="00DA5E0F" w:rsidP="00DA5E0F">
            <w:pPr>
              <w:pStyle w:val="ListParagraph"/>
              <w:numPr>
                <w:ilvl w:val="2"/>
                <w:numId w:val="30"/>
              </w:numPr>
              <w:overflowPunct w:val="0"/>
              <w:autoSpaceDE w:val="0"/>
              <w:autoSpaceDN w:val="0"/>
              <w:adjustRightInd w:val="0"/>
              <w:snapToGrid/>
              <w:spacing w:after="0" w:line="276" w:lineRule="auto"/>
              <w:contextualSpacing w:val="0"/>
              <w:jc w:val="left"/>
              <w:textAlignment w:val="baseline"/>
              <w:rPr>
                <w:lang w:eastAsia="zh-CN"/>
              </w:rPr>
            </w:pPr>
            <w:r w:rsidRPr="005034EE">
              <w:rPr>
                <w:lang w:eastAsia="zh-CN"/>
              </w:rPr>
              <w:t xml:space="preserve">Define the necessary enhancements into E-UTRAN (network &amp; UE) to support S&amp;F operation for delay-tolerant services [RAN3, RAN2]. </w:t>
            </w:r>
          </w:p>
          <w:p w14:paraId="50B94179" w14:textId="77777777" w:rsidR="00DA5E0F" w:rsidRPr="005034EE" w:rsidRDefault="00DA5E0F" w:rsidP="00DA5E0F">
            <w:pPr>
              <w:pStyle w:val="ListParagraph"/>
              <w:numPr>
                <w:ilvl w:val="3"/>
                <w:numId w:val="30"/>
              </w:numPr>
              <w:overflowPunct w:val="0"/>
              <w:autoSpaceDE w:val="0"/>
              <w:autoSpaceDN w:val="0"/>
              <w:adjustRightInd w:val="0"/>
              <w:snapToGrid/>
              <w:spacing w:after="0" w:line="276" w:lineRule="auto"/>
              <w:contextualSpacing w:val="0"/>
              <w:jc w:val="left"/>
              <w:textAlignment w:val="baseline"/>
              <w:rPr>
                <w:lang w:eastAsia="zh-CN"/>
              </w:rPr>
            </w:pPr>
            <w:r w:rsidRPr="005034EE">
              <w:rPr>
                <w:lang w:eastAsia="zh-CN"/>
              </w:rPr>
              <w:t>At least specify necessary enhancements e.g. related to S1 protocol, especially to address the feeder link switch over as needed [RAN3]</w:t>
            </w:r>
          </w:p>
          <w:p w14:paraId="2EFE141A" w14:textId="0C8951E0" w:rsidR="00DA5E0F" w:rsidRDefault="00DA5E0F" w:rsidP="00DA5E0F">
            <w:pPr>
              <w:spacing w:after="0" w:line="276" w:lineRule="auto"/>
              <w:ind w:left="420"/>
              <w:jc w:val="left"/>
              <w:rPr>
                <w:rFonts w:eastAsia="Times New Roman"/>
                <w:lang w:val="en-GB"/>
              </w:rPr>
            </w:pPr>
            <w:r w:rsidRPr="005034EE">
              <w:rPr>
                <w:rFonts w:eastAsia="Times New Roman"/>
                <w:lang w:val="en-GB"/>
              </w:rPr>
              <w:t>Note: Strive to minimise UE impact.</w:t>
            </w:r>
          </w:p>
          <w:p w14:paraId="00C25A8C" w14:textId="5D74E4D6" w:rsidR="008F03CB" w:rsidRPr="00DA5E0F" w:rsidRDefault="00DA5E0F" w:rsidP="00DA5E0F">
            <w:pPr>
              <w:spacing w:after="0" w:line="276" w:lineRule="auto"/>
              <w:ind w:left="420"/>
              <w:jc w:val="left"/>
              <w:rPr>
                <w:rFonts w:eastAsia="Times New Roman"/>
                <w:lang w:val="en-GB"/>
              </w:rPr>
            </w:pPr>
            <w:r w:rsidRPr="005034EE">
              <w:rPr>
                <w:rFonts w:eastAsia="Times New Roman"/>
                <w:lang w:val="en-GB"/>
              </w:rPr>
              <w:t>Note: Coordination with SA2 (Rel-19 SA2 led Sat-Arch ph3 SI) is needed on the detail requirements (e.g. traffic type, or QoS parameters for S&amp;F), network architecture (e.g. whether consider (partial) core network on satellite) etc.; further coordination with CT1 might be required</w:t>
            </w:r>
            <w:r>
              <w:rPr>
                <w:rFonts w:eastAsia="Times New Roman"/>
                <w:lang w:val="en-GB"/>
              </w:rPr>
              <w:t>.</w:t>
            </w:r>
          </w:p>
        </w:tc>
      </w:tr>
    </w:tbl>
    <w:p w14:paraId="7DA46494" w14:textId="58AB03D5" w:rsidR="008F03CB" w:rsidRDefault="008F03CB" w:rsidP="008A3294">
      <w:pPr>
        <w:spacing w:after="0"/>
        <w:rPr>
          <w:szCs w:val="22"/>
        </w:rPr>
      </w:pPr>
    </w:p>
    <w:p w14:paraId="33BEEE47" w14:textId="447A0AF4" w:rsidR="00CD0236" w:rsidRDefault="004F5D49" w:rsidP="008A3294">
      <w:pPr>
        <w:spacing w:after="0"/>
        <w:rPr>
          <w:szCs w:val="22"/>
        </w:rPr>
      </w:pPr>
      <w:r>
        <w:rPr>
          <w:szCs w:val="22"/>
        </w:rPr>
        <w:t xml:space="preserve">The Rel-19 IoT-NTN discussion was kicked off in the RAN2#125bits meeting, </w:t>
      </w:r>
      <w:r w:rsidR="0004402B">
        <w:rPr>
          <w:szCs w:val="22"/>
        </w:rPr>
        <w:t xml:space="preserve">and some progress was </w:t>
      </w:r>
      <w:r w:rsidR="001B498F">
        <w:rPr>
          <w:szCs w:val="22"/>
        </w:rPr>
        <w:t>made in RAN2#12</w:t>
      </w:r>
      <w:r w:rsidR="002B1925">
        <w:rPr>
          <w:szCs w:val="22"/>
        </w:rPr>
        <w:t>7bis</w:t>
      </w:r>
      <w:r w:rsidR="001B498F">
        <w:rPr>
          <w:szCs w:val="22"/>
        </w:rPr>
        <w:t xml:space="preserve"> meeting,</w:t>
      </w:r>
      <w:r w:rsidR="001B498F">
        <w:rPr>
          <w:rFonts w:hint="eastAsia"/>
          <w:szCs w:val="22"/>
          <w:lang w:eastAsia="zh-TW"/>
        </w:rPr>
        <w:t xml:space="preserve"> </w:t>
      </w:r>
      <w:r w:rsidR="001B498F">
        <w:rPr>
          <w:szCs w:val="22"/>
          <w:lang w:eastAsia="zh-TW"/>
        </w:rPr>
        <w:t>with regard to the S&amp;F indication provided by the network</w:t>
      </w:r>
      <w:r w:rsidR="00620650">
        <w:rPr>
          <w:szCs w:val="22"/>
          <w:lang w:eastAsia="zh-TW"/>
        </w:rPr>
        <w:t xml:space="preserve"> </w:t>
      </w:r>
      <w:r w:rsidR="002803DA">
        <w:rPr>
          <w:szCs w:val="22"/>
          <w:lang w:eastAsia="zh-TW"/>
        </w:rPr>
        <w:t>[</w:t>
      </w:r>
      <w:r w:rsidR="002B1925">
        <w:rPr>
          <w:szCs w:val="22"/>
          <w:lang w:eastAsia="zh-TW"/>
        </w:rPr>
        <w:t>2</w:t>
      </w:r>
      <w:r w:rsidR="002803DA">
        <w:rPr>
          <w:szCs w:val="22"/>
          <w:lang w:eastAsia="zh-TW"/>
        </w:rPr>
        <w:t>]</w:t>
      </w:r>
      <w:r w:rsidR="00A02D69">
        <w:rPr>
          <w:szCs w:val="22"/>
        </w:rPr>
        <w:t>.</w:t>
      </w:r>
      <w:r>
        <w:rPr>
          <w:szCs w:val="22"/>
        </w:rPr>
        <w:t xml:space="preserve"> </w:t>
      </w:r>
    </w:p>
    <w:p w14:paraId="6D1336D9" w14:textId="77777777" w:rsidR="004F5D49" w:rsidRDefault="004F5D49" w:rsidP="008A3294">
      <w:pPr>
        <w:spacing w:after="0"/>
        <w:rPr>
          <w:szCs w:val="22"/>
        </w:rPr>
      </w:pPr>
    </w:p>
    <w:tbl>
      <w:tblPr>
        <w:tblStyle w:val="TableGrid"/>
        <w:tblW w:w="0" w:type="auto"/>
        <w:tblLook w:val="04A0" w:firstRow="1" w:lastRow="0" w:firstColumn="1" w:lastColumn="0" w:noHBand="0" w:noVBand="1"/>
      </w:tblPr>
      <w:tblGrid>
        <w:gridCol w:w="9350"/>
      </w:tblGrid>
      <w:tr w:rsidR="00CD0236" w14:paraId="5833DCD0" w14:textId="77777777" w:rsidTr="00CD0236">
        <w:tc>
          <w:tcPr>
            <w:tcW w:w="9350" w:type="dxa"/>
          </w:tcPr>
          <w:p w14:paraId="06960CBF" w14:textId="753D34A2" w:rsidR="002803DA" w:rsidRPr="002803DA" w:rsidRDefault="002803DA" w:rsidP="002803DA">
            <w:pPr>
              <w:spacing w:after="0"/>
              <w:rPr>
                <w:szCs w:val="22"/>
                <w:lang w:val="en-GB"/>
              </w:rPr>
            </w:pPr>
            <w:r w:rsidRPr="002803DA">
              <w:rPr>
                <w:b/>
                <w:szCs w:val="22"/>
                <w:lang w:val="en-GB"/>
              </w:rPr>
              <w:t>RAN2 Agreements in RAN2#12</w:t>
            </w:r>
            <w:r>
              <w:rPr>
                <w:b/>
                <w:szCs w:val="22"/>
                <w:lang w:val="en-GB"/>
              </w:rPr>
              <w:t>7</w:t>
            </w:r>
            <w:r w:rsidR="002B1925">
              <w:rPr>
                <w:b/>
                <w:szCs w:val="22"/>
                <w:lang w:val="en-GB"/>
              </w:rPr>
              <w:t>bis</w:t>
            </w:r>
            <w:r w:rsidRPr="00CD0236">
              <w:rPr>
                <w:szCs w:val="22"/>
                <w:lang w:val="en-GB"/>
              </w:rPr>
              <w:t>:</w:t>
            </w:r>
          </w:p>
          <w:p w14:paraId="7D708BD1" w14:textId="3F3ADB3F" w:rsidR="002B1925" w:rsidRDefault="002B1925" w:rsidP="002B1925">
            <w:pPr>
              <w:pStyle w:val="ListParagraph"/>
              <w:numPr>
                <w:ilvl w:val="0"/>
                <w:numId w:val="34"/>
              </w:numPr>
              <w:spacing w:after="0"/>
            </w:pPr>
            <w:r>
              <w:t>The dynamic indication that “the cell is operating in S&amp;F mode” is called “S&amp;F operation” indication (we can come back on the exact name when putting this in the spec, if needed)</w:t>
            </w:r>
          </w:p>
          <w:p w14:paraId="61B0BA46" w14:textId="4FF9DED2" w:rsidR="002B1925" w:rsidRDefault="002B1925" w:rsidP="002B1925">
            <w:pPr>
              <w:pStyle w:val="ListParagraph"/>
              <w:numPr>
                <w:ilvl w:val="0"/>
                <w:numId w:val="34"/>
              </w:numPr>
              <w:spacing w:after="0"/>
            </w:pPr>
            <w:r>
              <w:t>RAN2 assumes that if an indication that “the cell is operating in S&amp;F mode” is not provided in a NTN cell, the UE should assume that the NTN cell is operating in real-time mode (i.e. default/normal/”not-S&amp;F” mode). RAN2 assumes there should be no distinction between the case that the UE is served by a NTN cell that do not support S&amp;F capability and the case that the UE is served by a NTN cell that does support S&amp;F capability but indication that “the cell is operating in S&amp;F mode” is not provided.</w:t>
            </w:r>
          </w:p>
          <w:p w14:paraId="53E6F841" w14:textId="3FE5FD73" w:rsidR="002B1925" w:rsidRDefault="002B1925" w:rsidP="002B1925">
            <w:pPr>
              <w:pStyle w:val="ListParagraph"/>
              <w:numPr>
                <w:ilvl w:val="0"/>
                <w:numId w:val="34"/>
              </w:numPr>
              <w:spacing w:after="0"/>
            </w:pPr>
            <w:r>
              <w:t>An S&amp;F explicit capability indication by the serving cell, conceived as a static indication of whether the S&amp;F capability is supported or not by a specific satellite/NTN-cell, in addition to the indication that “the cell is operating in S&amp;F mode”, is not needed</w:t>
            </w:r>
          </w:p>
          <w:p w14:paraId="5ECEB3DF" w14:textId="7538F27A" w:rsidR="002B1925" w:rsidRDefault="002B1925" w:rsidP="002B1925">
            <w:pPr>
              <w:pStyle w:val="ListParagraph"/>
              <w:numPr>
                <w:ilvl w:val="0"/>
                <w:numId w:val="34"/>
              </w:numPr>
              <w:spacing w:after="0"/>
            </w:pPr>
            <w:r>
              <w:t>If the “S&amp;F operation” indication is not broadcast, a Rel-19 UE (regardless whether supporting S&amp;F or not) shall follow the legacy barring procedure</w:t>
            </w:r>
          </w:p>
          <w:p w14:paraId="3AD75F2F" w14:textId="24BB1A06" w:rsidR="002B1925" w:rsidRDefault="002B1925" w:rsidP="002B1925">
            <w:pPr>
              <w:pStyle w:val="ListParagraph"/>
              <w:numPr>
                <w:ilvl w:val="0"/>
                <w:numId w:val="34"/>
              </w:numPr>
              <w:spacing w:after="0"/>
            </w:pPr>
            <w:r>
              <w:t>When present, the “S&amp;F operation” indication has two possible settings:</w:t>
            </w:r>
          </w:p>
          <w:p w14:paraId="33C76AC8" w14:textId="77777777" w:rsidR="002B1925" w:rsidRDefault="002B1925" w:rsidP="002B1925">
            <w:pPr>
              <w:pStyle w:val="ListParagraph"/>
              <w:spacing w:after="0"/>
              <w:ind w:firstLine="0"/>
            </w:pPr>
            <w:r>
              <w:t xml:space="preserve"> ‘1’: the cell is operating in S&amp;F mode for all UEs (Rel-19 UEs supporting S&amp;F are allowed to access the cell)</w:t>
            </w:r>
          </w:p>
          <w:p w14:paraId="4EE8E8B2" w14:textId="1BE1780E" w:rsidR="002803DA" w:rsidRPr="002B1925" w:rsidRDefault="002B1925" w:rsidP="002B1925">
            <w:pPr>
              <w:pStyle w:val="ListParagraph"/>
              <w:spacing w:after="0"/>
              <w:ind w:firstLine="0"/>
            </w:pPr>
            <w:r>
              <w:t xml:space="preserve"> ‘0’: the cell is operating in S&amp;F mode for UEs in Connected mode (which are not required to monitor the “S&amp;F indication”), but idle Rel-19 UEs supporting S&amp;F are barred (Rel-19 UEs not supporting S&amp;F will follow legacy barring procedure).</w:t>
            </w:r>
          </w:p>
        </w:tc>
      </w:tr>
    </w:tbl>
    <w:p w14:paraId="71A6D5CD" w14:textId="180EE9F7" w:rsidR="00CD0236" w:rsidRDefault="00CD0236" w:rsidP="008A3294">
      <w:pPr>
        <w:spacing w:after="0"/>
        <w:rPr>
          <w:szCs w:val="22"/>
        </w:rPr>
      </w:pPr>
    </w:p>
    <w:p w14:paraId="0F325863" w14:textId="4E912A71" w:rsidR="004F5D49" w:rsidRDefault="00A02D69" w:rsidP="008A3294">
      <w:pPr>
        <w:spacing w:after="0"/>
        <w:rPr>
          <w:szCs w:val="22"/>
        </w:rPr>
      </w:pPr>
      <w:r>
        <w:rPr>
          <w:szCs w:val="22"/>
        </w:rPr>
        <w:t xml:space="preserve">In this paper, </w:t>
      </w:r>
      <w:r w:rsidR="00191C53">
        <w:rPr>
          <w:szCs w:val="22"/>
        </w:rPr>
        <w:t xml:space="preserve">we discuss </w:t>
      </w:r>
      <w:r w:rsidR="004D21F5">
        <w:rPr>
          <w:szCs w:val="22"/>
        </w:rPr>
        <w:t>the impact of</w:t>
      </w:r>
      <w:r w:rsidR="002C65C3">
        <w:rPr>
          <w:szCs w:val="22"/>
        </w:rPr>
        <w:t xml:space="preserve"> the S&amp;F </w:t>
      </w:r>
      <w:r w:rsidR="004D21F5">
        <w:rPr>
          <w:szCs w:val="22"/>
        </w:rPr>
        <w:t xml:space="preserve">operation </w:t>
      </w:r>
      <w:r w:rsidR="002C65C3">
        <w:rPr>
          <w:szCs w:val="22"/>
        </w:rPr>
        <w:t xml:space="preserve">indication </w:t>
      </w:r>
      <w:r w:rsidR="004D21F5">
        <w:rPr>
          <w:szCs w:val="22"/>
        </w:rPr>
        <w:t xml:space="preserve">on the UE, especially on the UE </w:t>
      </w:r>
      <w:r w:rsidR="007578BB">
        <w:rPr>
          <w:szCs w:val="22"/>
        </w:rPr>
        <w:t>with limited S&amp;F capability</w:t>
      </w:r>
      <w:r w:rsidR="004D21F5">
        <w:rPr>
          <w:szCs w:val="22"/>
        </w:rPr>
        <w:t xml:space="preserve">. </w:t>
      </w:r>
      <w:r w:rsidR="00DB5082">
        <w:rPr>
          <w:szCs w:val="22"/>
        </w:rPr>
        <w:t>Based on the discussion, s</w:t>
      </w:r>
      <w:r w:rsidR="00191C53">
        <w:rPr>
          <w:szCs w:val="22"/>
        </w:rPr>
        <w:t xml:space="preserve">everal way forwards </w:t>
      </w:r>
      <w:r w:rsidR="00DB5082">
        <w:rPr>
          <w:szCs w:val="22"/>
        </w:rPr>
        <w:t>are proposed in this paper</w:t>
      </w:r>
      <w:r w:rsidR="00191C53">
        <w:rPr>
          <w:szCs w:val="22"/>
        </w:rPr>
        <w:t xml:space="preserve">. </w:t>
      </w:r>
    </w:p>
    <w:bookmarkEnd w:id="0"/>
    <w:p w14:paraId="1A02A726" w14:textId="0AC96308" w:rsidR="00A656A0" w:rsidRPr="00621268" w:rsidRDefault="003148F3" w:rsidP="00621268">
      <w:pPr>
        <w:pStyle w:val="Heading1"/>
        <w:rPr>
          <w:lang w:val="en-US"/>
        </w:rPr>
      </w:pPr>
      <w:r w:rsidRPr="00457898">
        <w:rPr>
          <w:lang w:val="en-US"/>
        </w:rPr>
        <w:lastRenderedPageBreak/>
        <w:t>Discussion</w:t>
      </w:r>
      <w:r w:rsidR="00C17932">
        <w:rPr>
          <w:lang w:eastAsia="zh-TW"/>
        </w:rPr>
        <w:t xml:space="preserve"> </w:t>
      </w:r>
    </w:p>
    <w:p w14:paraId="58409058" w14:textId="474DA924" w:rsidR="00D02FA9" w:rsidRDefault="000A3990" w:rsidP="00D02FA9">
      <w:pPr>
        <w:pStyle w:val="Heading2"/>
        <w:rPr>
          <w:lang w:eastAsia="zh-TW"/>
        </w:rPr>
      </w:pPr>
      <w:r>
        <w:rPr>
          <w:lang w:eastAsia="zh-TW"/>
        </w:rPr>
        <w:t>A</w:t>
      </w:r>
      <w:r w:rsidR="009E2EA8">
        <w:rPr>
          <w:lang w:eastAsia="zh-TW"/>
        </w:rPr>
        <w:t>ccess control</w:t>
      </w:r>
      <w:r>
        <w:rPr>
          <w:lang w:eastAsia="zh-TW"/>
        </w:rPr>
        <w:t xml:space="preserve"> for</w:t>
      </w:r>
      <w:r w:rsidR="00AE5CDC">
        <w:rPr>
          <w:lang w:eastAsia="zh-TW"/>
        </w:rPr>
        <w:t xml:space="preserve"> the</w:t>
      </w:r>
      <w:r>
        <w:rPr>
          <w:lang w:eastAsia="zh-TW"/>
        </w:rPr>
        <w:t xml:space="preserve"> UEs </w:t>
      </w:r>
      <w:r w:rsidR="00FF7566">
        <w:rPr>
          <w:lang w:eastAsia="zh-TW"/>
        </w:rPr>
        <w:t xml:space="preserve">with limited </w:t>
      </w:r>
      <w:r>
        <w:rPr>
          <w:lang w:eastAsia="zh-TW"/>
        </w:rPr>
        <w:t>S&amp;F</w:t>
      </w:r>
      <w:r w:rsidR="008B4177">
        <w:rPr>
          <w:lang w:eastAsia="zh-TW"/>
        </w:rPr>
        <w:t xml:space="preserve"> capability</w:t>
      </w:r>
    </w:p>
    <w:p w14:paraId="52F4D3A2" w14:textId="04854A85" w:rsidR="00CF2433" w:rsidRDefault="009303B0" w:rsidP="00CF2433">
      <w:pPr>
        <w:rPr>
          <w:lang w:eastAsia="zh-TW"/>
        </w:rPr>
      </w:pPr>
      <w:r>
        <w:t xml:space="preserve">It was agreed in RAN2#127bis </w:t>
      </w:r>
      <w:r w:rsidR="006E7BE8">
        <w:t xml:space="preserve">[2] </w:t>
      </w:r>
      <w:r>
        <w:t>that a dynamic indication “the cell is operating in S&amp;F mode” is broadcast in the system information</w:t>
      </w:r>
      <w:r w:rsidR="00A371BB">
        <w:rPr>
          <w:lang w:eastAsia="zh-TW"/>
        </w:rPr>
        <w:t xml:space="preserve"> for the cell operating in S&amp;F mode (i.e., having no feeder link available). </w:t>
      </w:r>
      <w:r w:rsidR="00B66071">
        <w:rPr>
          <w:lang w:eastAsia="zh-TW"/>
        </w:rPr>
        <w:t>While the v</w:t>
      </w:r>
      <w:r w:rsidR="004873E5">
        <w:rPr>
          <w:lang w:eastAsia="zh-TW"/>
        </w:rPr>
        <w:t xml:space="preserve">alue of this dynamic indication </w:t>
      </w:r>
      <w:r w:rsidR="00D0563F">
        <w:rPr>
          <w:lang w:eastAsia="zh-TW"/>
        </w:rPr>
        <w:t>determines</w:t>
      </w:r>
      <w:r w:rsidR="00432C6E">
        <w:rPr>
          <w:lang w:eastAsia="zh-TW"/>
        </w:rPr>
        <w:t xml:space="preserve"> directly whether the Rel-19 UE supporting S&amp;F </w:t>
      </w:r>
      <w:r w:rsidR="0017436D">
        <w:rPr>
          <w:lang w:eastAsia="zh-TW"/>
        </w:rPr>
        <w:t xml:space="preserve">can access the cell or not, it has no impact to the Rel-19 UE not supporting S&amp;F as well as to </w:t>
      </w:r>
      <w:r w:rsidR="000B4232">
        <w:rPr>
          <w:lang w:eastAsia="zh-TW"/>
        </w:rPr>
        <w:t xml:space="preserve">the </w:t>
      </w:r>
      <w:r w:rsidR="00D0753A">
        <w:rPr>
          <w:lang w:eastAsia="zh-TW"/>
        </w:rPr>
        <w:t>pre-R19</w:t>
      </w:r>
      <w:r w:rsidR="0017436D">
        <w:rPr>
          <w:lang w:eastAsia="zh-TW"/>
        </w:rPr>
        <w:t xml:space="preserve"> UEs. </w:t>
      </w:r>
      <w:r w:rsidR="00D0753A">
        <w:rPr>
          <w:lang w:eastAsia="zh-TW"/>
        </w:rPr>
        <w:t xml:space="preserve">The Rel-19 UEs not supporting S&amp;F and pre-R19 UEs </w:t>
      </w:r>
      <w:r w:rsidR="0035177E">
        <w:rPr>
          <w:lang w:eastAsia="zh-TW"/>
        </w:rPr>
        <w:t xml:space="preserve">still rely on the legacy NTN barring </w:t>
      </w:r>
      <w:r w:rsidR="005A3691">
        <w:rPr>
          <w:lang w:eastAsia="zh-TW"/>
        </w:rPr>
        <w:t>bit</w:t>
      </w:r>
      <w:r w:rsidR="0035177E">
        <w:rPr>
          <w:lang w:eastAsia="zh-TW"/>
        </w:rPr>
        <w:t xml:space="preserve"> (i.e., </w:t>
      </w:r>
      <w:r w:rsidR="0035177E" w:rsidRPr="0035177E">
        <w:rPr>
          <w:i/>
          <w:lang w:eastAsia="zh-TW"/>
        </w:rPr>
        <w:t>cellBarredNTN</w:t>
      </w:r>
      <w:r w:rsidR="0035177E">
        <w:rPr>
          <w:lang w:eastAsia="zh-TW"/>
        </w:rPr>
        <w:t xml:space="preserve">) to determine whether to access a cell or not. </w:t>
      </w:r>
      <w:r w:rsidR="00A204F3">
        <w:rPr>
          <w:lang w:eastAsia="zh-TW"/>
        </w:rPr>
        <w:t>Therefore, it is possible for the UE</w:t>
      </w:r>
      <w:r w:rsidR="00894A51">
        <w:rPr>
          <w:lang w:eastAsia="zh-TW"/>
        </w:rPr>
        <w:t>s</w:t>
      </w:r>
      <w:r w:rsidR="00A204F3">
        <w:rPr>
          <w:lang w:eastAsia="zh-TW"/>
        </w:rPr>
        <w:t xml:space="preserve"> not supporting S&amp;F </w:t>
      </w:r>
      <w:r w:rsidR="00894A51">
        <w:rPr>
          <w:lang w:eastAsia="zh-TW"/>
        </w:rPr>
        <w:t xml:space="preserve">(including R19 and pre-R19 UEs) </w:t>
      </w:r>
      <w:r w:rsidR="00462BF1">
        <w:rPr>
          <w:lang w:eastAsia="zh-TW"/>
        </w:rPr>
        <w:t xml:space="preserve">to camp on a cell operating in the S&amp;F mode (i.e., </w:t>
      </w:r>
      <w:r w:rsidR="00D445D6">
        <w:rPr>
          <w:lang w:eastAsia="zh-TW"/>
        </w:rPr>
        <w:t xml:space="preserve">broadcasting the </w:t>
      </w:r>
      <w:r w:rsidR="00462BF1">
        <w:rPr>
          <w:lang w:eastAsia="zh-TW"/>
        </w:rPr>
        <w:t xml:space="preserve">S&amp;F operation indication), </w:t>
      </w:r>
      <w:r w:rsidR="00DE0080">
        <w:rPr>
          <w:lang w:eastAsia="zh-TW"/>
        </w:rPr>
        <w:t xml:space="preserve">if the legacy NTN barring </w:t>
      </w:r>
      <w:r w:rsidR="005A3691">
        <w:rPr>
          <w:lang w:eastAsia="zh-TW"/>
        </w:rPr>
        <w:t>bit</w:t>
      </w:r>
      <w:r w:rsidR="00DE0080">
        <w:rPr>
          <w:lang w:eastAsia="zh-TW"/>
        </w:rPr>
        <w:t xml:space="preserve"> indicates “</w:t>
      </w:r>
      <w:r w:rsidR="00DE0080" w:rsidRPr="00DE0080">
        <w:rPr>
          <w:i/>
          <w:lang w:eastAsia="zh-TW"/>
        </w:rPr>
        <w:t>notBarred</w:t>
      </w:r>
      <w:r w:rsidR="00DE0080">
        <w:rPr>
          <w:lang w:eastAsia="zh-TW"/>
        </w:rPr>
        <w:t xml:space="preserve">” in that cell. </w:t>
      </w:r>
    </w:p>
    <w:p w14:paraId="6EC14A81" w14:textId="75BE6721" w:rsidR="001B500D" w:rsidRDefault="001B500D" w:rsidP="001B500D">
      <w:pPr>
        <w:pStyle w:val="Observation"/>
        <w:rPr>
          <w:lang w:eastAsia="zh-TW"/>
        </w:rPr>
      </w:pPr>
      <w:bookmarkStart w:id="1" w:name="_Toc181203716"/>
      <w:bookmarkStart w:id="2" w:name="_Toc181270975"/>
      <w:bookmarkStart w:id="3" w:name="_Toc181636872"/>
      <w:bookmarkStart w:id="4" w:name="_Toc181956445"/>
      <w:bookmarkStart w:id="5" w:name="_Toc181956745"/>
      <w:r>
        <w:rPr>
          <w:lang w:eastAsia="zh-TW"/>
        </w:rPr>
        <w:t xml:space="preserve">The UE not </w:t>
      </w:r>
      <w:r w:rsidR="00E224E3">
        <w:rPr>
          <w:lang w:eastAsia="zh-TW"/>
        </w:rPr>
        <w:t>supporting S&amp;F</w:t>
      </w:r>
      <w:r>
        <w:rPr>
          <w:lang w:eastAsia="zh-TW"/>
        </w:rPr>
        <w:t xml:space="preserve"> may be allowed to </w:t>
      </w:r>
      <w:r w:rsidR="00A915CB">
        <w:rPr>
          <w:lang w:eastAsia="zh-TW"/>
        </w:rPr>
        <w:t>camp on</w:t>
      </w:r>
      <w:r>
        <w:rPr>
          <w:lang w:eastAsia="zh-TW"/>
        </w:rPr>
        <w:t xml:space="preserve"> the cell providing the S&amp;F operation indication</w:t>
      </w:r>
      <w:r w:rsidR="00C45609">
        <w:rPr>
          <w:lang w:eastAsia="zh-TW"/>
        </w:rPr>
        <w:t>, depending on the legacy barring bit</w:t>
      </w:r>
      <w:r>
        <w:rPr>
          <w:lang w:eastAsia="zh-TW"/>
        </w:rPr>
        <w:t>.</w:t>
      </w:r>
      <w:bookmarkEnd w:id="1"/>
      <w:bookmarkEnd w:id="2"/>
      <w:bookmarkEnd w:id="3"/>
      <w:bookmarkEnd w:id="4"/>
      <w:bookmarkEnd w:id="5"/>
    </w:p>
    <w:p w14:paraId="20288F01" w14:textId="3B9D5462" w:rsidR="00767FC9" w:rsidRDefault="00F2590E" w:rsidP="00767FC9">
      <w:pPr>
        <w:rPr>
          <w:lang w:eastAsia="zh-TW"/>
        </w:rPr>
      </w:pPr>
      <w:r>
        <w:rPr>
          <w:lang w:eastAsia="zh-TW"/>
        </w:rPr>
        <w:t>In certain network deployment option (e.g.,</w:t>
      </w:r>
      <w:r w:rsidR="00F3097C">
        <w:rPr>
          <w:lang w:eastAsia="zh-TW"/>
        </w:rPr>
        <w:t xml:space="preserve"> </w:t>
      </w:r>
      <w:r w:rsidR="00A04895">
        <w:rPr>
          <w:lang w:eastAsia="zh-TW"/>
        </w:rPr>
        <w:t>full-</w:t>
      </w:r>
      <w:r w:rsidR="0057102E">
        <w:rPr>
          <w:lang w:eastAsia="zh-TW"/>
        </w:rPr>
        <w:t>EPC</w:t>
      </w:r>
      <w:r w:rsidR="00A04895">
        <w:rPr>
          <w:lang w:eastAsia="zh-TW"/>
        </w:rPr>
        <w:t xml:space="preserve"> onboard</w:t>
      </w:r>
      <w:r>
        <w:rPr>
          <w:lang w:eastAsia="zh-TW"/>
        </w:rPr>
        <w:t>)</w:t>
      </w:r>
      <w:r w:rsidR="00F3097C">
        <w:rPr>
          <w:lang w:eastAsia="zh-TW"/>
        </w:rPr>
        <w:t>,</w:t>
      </w:r>
      <w:r>
        <w:rPr>
          <w:lang w:eastAsia="zh-TW"/>
        </w:rPr>
        <w:t xml:space="preserve"> </w:t>
      </w:r>
      <w:r w:rsidR="00B8528F">
        <w:rPr>
          <w:lang w:eastAsia="zh-TW"/>
        </w:rPr>
        <w:t xml:space="preserve">the network </w:t>
      </w:r>
      <w:r w:rsidR="00F3097C">
        <w:rPr>
          <w:lang w:eastAsia="zh-TW"/>
        </w:rPr>
        <w:t xml:space="preserve">may </w:t>
      </w:r>
      <w:r w:rsidR="00B8528F">
        <w:rPr>
          <w:lang w:eastAsia="zh-TW"/>
        </w:rPr>
        <w:t xml:space="preserve">allow the UEs not supporting S&amp;F to camp on a cell operating in the S&amp;F mode, </w:t>
      </w:r>
      <w:r w:rsidR="00F3097C">
        <w:rPr>
          <w:lang w:eastAsia="zh-TW"/>
        </w:rPr>
        <w:t xml:space="preserve">but </w:t>
      </w:r>
      <w:r w:rsidR="00F32A69">
        <w:rPr>
          <w:lang w:eastAsia="zh-TW"/>
        </w:rPr>
        <w:t>may</w:t>
      </w:r>
      <w:r w:rsidR="003A12C9">
        <w:rPr>
          <w:lang w:eastAsia="zh-TW"/>
        </w:rPr>
        <w:t xml:space="preserve"> </w:t>
      </w:r>
      <w:r w:rsidR="00BF7AAF">
        <w:rPr>
          <w:lang w:eastAsia="zh-TW"/>
        </w:rPr>
        <w:t xml:space="preserve">reject the access attempts from these UEs due to the </w:t>
      </w:r>
      <w:r w:rsidR="009B7AB6">
        <w:rPr>
          <w:lang w:eastAsia="zh-TW"/>
        </w:rPr>
        <w:t>lack</w:t>
      </w:r>
      <w:r w:rsidR="00BF7AAF">
        <w:rPr>
          <w:lang w:eastAsia="zh-TW"/>
        </w:rPr>
        <w:t xml:space="preserve"> of the feeder link. </w:t>
      </w:r>
      <w:r w:rsidR="00832DC6">
        <w:rPr>
          <w:lang w:eastAsia="zh-TW"/>
        </w:rPr>
        <w:t xml:space="preserve">We think </w:t>
      </w:r>
      <w:r w:rsidR="00784CF7">
        <w:rPr>
          <w:lang w:eastAsia="zh-TW"/>
        </w:rPr>
        <w:t>the</w:t>
      </w:r>
      <w:r w:rsidR="00832DC6">
        <w:rPr>
          <w:lang w:eastAsia="zh-TW"/>
        </w:rPr>
        <w:t xml:space="preserve"> Rel-19 UE may support the S&amp;F operation in different wa</w:t>
      </w:r>
      <w:r w:rsidR="00DB10A0">
        <w:rPr>
          <w:lang w:eastAsia="zh-TW"/>
        </w:rPr>
        <w:t>ys.</w:t>
      </w:r>
      <w:r w:rsidR="00832DC6">
        <w:rPr>
          <w:lang w:eastAsia="zh-TW"/>
        </w:rPr>
        <w:t xml:space="preserve"> </w:t>
      </w:r>
      <w:r w:rsidR="00DB10A0">
        <w:rPr>
          <w:lang w:eastAsia="zh-TW"/>
        </w:rPr>
        <w:t>S</w:t>
      </w:r>
      <w:r w:rsidR="00832DC6">
        <w:rPr>
          <w:lang w:eastAsia="zh-TW"/>
        </w:rPr>
        <w:t xml:space="preserve">ome UEs may have full support </w:t>
      </w:r>
      <w:r w:rsidR="00A66C49">
        <w:rPr>
          <w:lang w:eastAsia="zh-TW"/>
        </w:rPr>
        <w:t>for</w:t>
      </w:r>
      <w:r w:rsidR="00832DC6">
        <w:rPr>
          <w:lang w:eastAsia="zh-TW"/>
        </w:rPr>
        <w:t xml:space="preserve"> the S&amp;F operation including the support from the NAS layer</w:t>
      </w:r>
      <w:r w:rsidR="00DB10A0">
        <w:rPr>
          <w:lang w:eastAsia="zh-TW"/>
        </w:rPr>
        <w:t xml:space="preserve"> while other UEs may have </w:t>
      </w:r>
      <w:r w:rsidR="00254988">
        <w:rPr>
          <w:lang w:eastAsia="zh-TW"/>
        </w:rPr>
        <w:t xml:space="preserve">only </w:t>
      </w:r>
      <w:r w:rsidR="00DB10A0">
        <w:rPr>
          <w:lang w:eastAsia="zh-TW"/>
        </w:rPr>
        <w:t xml:space="preserve">limited support (e.g., only RRC support) for the S&amp;F operation. </w:t>
      </w:r>
      <w:r w:rsidR="00F3097C">
        <w:rPr>
          <w:lang w:eastAsia="zh-TW"/>
        </w:rPr>
        <w:t xml:space="preserve">The access control for the UE with limited S&amp;F support should be </w:t>
      </w:r>
      <w:r w:rsidR="00E70498">
        <w:rPr>
          <w:lang w:eastAsia="zh-TW"/>
        </w:rPr>
        <w:t>less restrict than</w:t>
      </w:r>
      <w:r w:rsidR="00F3097C">
        <w:rPr>
          <w:lang w:eastAsia="zh-TW"/>
        </w:rPr>
        <w:t xml:space="preserve"> </w:t>
      </w:r>
      <w:r w:rsidR="00E70498">
        <w:rPr>
          <w:lang w:eastAsia="zh-TW"/>
        </w:rPr>
        <w:t xml:space="preserve">the </w:t>
      </w:r>
      <w:r w:rsidR="00F3097C">
        <w:rPr>
          <w:lang w:eastAsia="zh-TW"/>
        </w:rPr>
        <w:t>UE not supporting S&amp;F</w:t>
      </w:r>
      <w:r w:rsidR="00BF6D54">
        <w:rPr>
          <w:lang w:eastAsia="zh-TW"/>
        </w:rPr>
        <w:t xml:space="preserve">, but more restrict </w:t>
      </w:r>
      <w:r w:rsidR="00B23F31">
        <w:rPr>
          <w:lang w:eastAsia="zh-TW"/>
        </w:rPr>
        <w:t>than the UE with</w:t>
      </w:r>
      <w:r w:rsidR="00BF6D54">
        <w:rPr>
          <w:lang w:eastAsia="zh-TW"/>
        </w:rPr>
        <w:t xml:space="preserve"> full S&amp;F support</w:t>
      </w:r>
      <w:r w:rsidR="00F3097C">
        <w:rPr>
          <w:lang w:eastAsia="zh-TW"/>
        </w:rPr>
        <w:t xml:space="preserve">. </w:t>
      </w:r>
      <w:r w:rsidR="008A2CC8">
        <w:rPr>
          <w:lang w:eastAsia="zh-TW"/>
        </w:rPr>
        <w:t>Therefore, i</w:t>
      </w:r>
      <w:r w:rsidR="002F730B">
        <w:rPr>
          <w:lang w:eastAsia="zh-TW"/>
        </w:rPr>
        <w:t xml:space="preserve">f a Rel-19 UE can report its S&amp;F capability in details </w:t>
      </w:r>
      <w:r w:rsidR="001E495F">
        <w:rPr>
          <w:lang w:eastAsia="zh-TW"/>
        </w:rPr>
        <w:t xml:space="preserve">at the earliest timing </w:t>
      </w:r>
      <w:r w:rsidR="002F730B">
        <w:rPr>
          <w:lang w:eastAsia="zh-TW"/>
        </w:rPr>
        <w:t xml:space="preserve">during the access attempt, the network can better judge whether to accept the access attempt based on </w:t>
      </w:r>
      <w:r w:rsidR="001E495F">
        <w:rPr>
          <w:lang w:eastAsia="zh-TW"/>
        </w:rPr>
        <w:t xml:space="preserve">the </w:t>
      </w:r>
      <w:r w:rsidR="002F730B">
        <w:rPr>
          <w:lang w:eastAsia="zh-TW"/>
        </w:rPr>
        <w:t xml:space="preserve">UE capability and also based on the deployment </w:t>
      </w:r>
      <w:r w:rsidR="00F3097C">
        <w:rPr>
          <w:lang w:eastAsia="zh-TW"/>
        </w:rPr>
        <w:t>option (e.g., split-MME or full-EPC</w:t>
      </w:r>
      <w:r w:rsidR="002F730B">
        <w:rPr>
          <w:lang w:eastAsia="zh-TW"/>
        </w:rPr>
        <w:t xml:space="preserve"> onboard) </w:t>
      </w:r>
      <w:r w:rsidR="001E495F">
        <w:rPr>
          <w:lang w:eastAsia="zh-TW"/>
        </w:rPr>
        <w:t xml:space="preserve">employed </w:t>
      </w:r>
      <w:r w:rsidR="002F730B">
        <w:rPr>
          <w:lang w:eastAsia="zh-TW"/>
        </w:rPr>
        <w:t>by the network</w:t>
      </w:r>
      <w:r w:rsidR="009009BB">
        <w:rPr>
          <w:lang w:eastAsia="zh-TW"/>
        </w:rPr>
        <w:t xml:space="preserve"> for supporting the S&amp;F operation</w:t>
      </w:r>
      <w:r w:rsidR="002F730B">
        <w:rPr>
          <w:lang w:eastAsia="zh-TW"/>
        </w:rPr>
        <w:t xml:space="preserve">. </w:t>
      </w:r>
    </w:p>
    <w:p w14:paraId="4F02D827" w14:textId="3E2488AD" w:rsidR="00767FC9" w:rsidRDefault="00767FC9" w:rsidP="00767FC9">
      <w:pPr>
        <w:pStyle w:val="Proposal"/>
        <w:rPr>
          <w:lang w:eastAsia="zh-TW"/>
        </w:rPr>
      </w:pPr>
      <w:bookmarkStart w:id="6" w:name="_Toc166079737"/>
      <w:bookmarkStart w:id="7" w:name="_Toc166242316"/>
      <w:bookmarkStart w:id="8" w:name="_Toc166242382"/>
      <w:bookmarkStart w:id="9" w:name="_Toc173860494"/>
      <w:bookmarkStart w:id="10" w:name="_Toc174109201"/>
      <w:bookmarkStart w:id="11" w:name="_Toc174113566"/>
      <w:bookmarkStart w:id="12" w:name="_Toc178934811"/>
      <w:bookmarkStart w:id="13" w:name="_Toc181196782"/>
      <w:bookmarkStart w:id="14" w:name="_Toc181203498"/>
      <w:bookmarkStart w:id="15" w:name="_Toc181203570"/>
      <w:bookmarkStart w:id="16" w:name="_Toc181270967"/>
      <w:bookmarkStart w:id="17" w:name="_Toc181636864"/>
      <w:bookmarkStart w:id="18" w:name="_Toc181956449"/>
      <w:bookmarkStart w:id="19" w:name="_Toc181956749"/>
      <w:r>
        <w:rPr>
          <w:lang w:eastAsia="zh-TW"/>
        </w:rPr>
        <w:t xml:space="preserve">A Rel-19 UE can inform eNB of its S&amp;F capability </w:t>
      </w:r>
      <w:r w:rsidR="00C039A0">
        <w:rPr>
          <w:lang w:eastAsia="zh-TW"/>
        </w:rPr>
        <w:t xml:space="preserve">in details (e.g., </w:t>
      </w:r>
      <w:r w:rsidR="001466E6">
        <w:rPr>
          <w:lang w:eastAsia="zh-TW"/>
        </w:rPr>
        <w:t xml:space="preserve">full </w:t>
      </w:r>
      <w:r w:rsidR="003C45F1">
        <w:rPr>
          <w:lang w:eastAsia="zh-TW"/>
        </w:rPr>
        <w:t xml:space="preserve">S&amp;F </w:t>
      </w:r>
      <w:r w:rsidR="001466E6">
        <w:rPr>
          <w:lang w:eastAsia="zh-TW"/>
        </w:rPr>
        <w:t>support including the NAS-layer support</w:t>
      </w:r>
      <w:r w:rsidR="003D2E5D">
        <w:rPr>
          <w:lang w:eastAsia="zh-TW"/>
        </w:rPr>
        <w:t xml:space="preserve">, or </w:t>
      </w:r>
      <w:r w:rsidR="0022481C">
        <w:rPr>
          <w:lang w:eastAsia="zh-TW"/>
        </w:rPr>
        <w:t xml:space="preserve">only </w:t>
      </w:r>
      <w:r w:rsidR="003D2E5D">
        <w:rPr>
          <w:lang w:eastAsia="zh-TW"/>
        </w:rPr>
        <w:t>limited</w:t>
      </w:r>
      <w:r w:rsidR="00B335F1">
        <w:rPr>
          <w:lang w:eastAsia="zh-TW"/>
        </w:rPr>
        <w:t xml:space="preserve"> </w:t>
      </w:r>
      <w:r w:rsidR="003C45F1">
        <w:rPr>
          <w:lang w:eastAsia="zh-TW"/>
        </w:rPr>
        <w:t xml:space="preserve">S&amp;F </w:t>
      </w:r>
      <w:r w:rsidR="003D2E5D">
        <w:rPr>
          <w:lang w:eastAsia="zh-TW"/>
        </w:rPr>
        <w:t>support</w:t>
      </w:r>
      <w:r w:rsidR="002D266E">
        <w:rPr>
          <w:lang w:eastAsia="zh-TW"/>
        </w:rPr>
        <w:t xml:space="preserve"> in the RRC layer</w:t>
      </w:r>
      <w:r w:rsidR="00C039A0">
        <w:rPr>
          <w:lang w:eastAsia="zh-TW"/>
        </w:rPr>
        <w:t>)</w:t>
      </w:r>
      <w:r w:rsidR="00E76DA2">
        <w:rPr>
          <w:lang w:eastAsia="zh-TW"/>
        </w:rPr>
        <w:t xml:space="preserve"> </w:t>
      </w:r>
      <w:r>
        <w:rPr>
          <w:lang w:eastAsia="zh-TW"/>
        </w:rPr>
        <w:t>via MSG3.</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500436F9" w14:textId="03E53C18" w:rsidR="00100D0A" w:rsidRDefault="00B90831" w:rsidP="00100D0A">
      <w:pPr>
        <w:rPr>
          <w:lang w:eastAsia="zh-TW"/>
        </w:rPr>
      </w:pPr>
      <w:r>
        <w:rPr>
          <w:lang w:eastAsia="zh-TW"/>
        </w:rPr>
        <w:t xml:space="preserve">As unsuccessful access attempts </w:t>
      </w:r>
      <w:r w:rsidR="004C25AA">
        <w:rPr>
          <w:lang w:eastAsia="zh-TW"/>
        </w:rPr>
        <w:t>may consume considerable ra</w:t>
      </w:r>
      <w:r w:rsidR="004873E5">
        <w:rPr>
          <w:lang w:eastAsia="zh-TW"/>
        </w:rPr>
        <w:t xml:space="preserve">dio resources, it is beneficial if </w:t>
      </w:r>
      <w:r w:rsidR="00D85930">
        <w:rPr>
          <w:lang w:eastAsia="zh-TW"/>
        </w:rPr>
        <w:t xml:space="preserve">at least </w:t>
      </w:r>
      <w:r w:rsidR="004873E5">
        <w:rPr>
          <w:lang w:eastAsia="zh-TW"/>
        </w:rPr>
        <w:t xml:space="preserve">the Rel-19 UEs </w:t>
      </w:r>
      <w:r w:rsidR="0053719C">
        <w:rPr>
          <w:lang w:eastAsia="zh-TW"/>
        </w:rPr>
        <w:t>with limited</w:t>
      </w:r>
      <w:r w:rsidR="004873E5">
        <w:rPr>
          <w:lang w:eastAsia="zh-TW"/>
        </w:rPr>
        <w:t xml:space="preserve"> S&amp;F </w:t>
      </w:r>
      <w:r w:rsidR="0053719C">
        <w:rPr>
          <w:lang w:eastAsia="zh-TW"/>
        </w:rPr>
        <w:t xml:space="preserve">support (e.g., only RRC-level support) </w:t>
      </w:r>
      <w:r w:rsidR="004873E5">
        <w:rPr>
          <w:lang w:eastAsia="zh-TW"/>
        </w:rPr>
        <w:t xml:space="preserve">can refrain themselves from attempting to access </w:t>
      </w:r>
      <w:r w:rsidR="00C508E0">
        <w:rPr>
          <w:lang w:eastAsia="zh-TW"/>
        </w:rPr>
        <w:t>under certain circumstance (e.g.,</w:t>
      </w:r>
      <w:r w:rsidR="00C2592F">
        <w:rPr>
          <w:lang w:eastAsia="zh-TW"/>
        </w:rPr>
        <w:t xml:space="preserve"> the S&amp;F operation indication is present</w:t>
      </w:r>
      <w:r w:rsidR="00C508E0">
        <w:rPr>
          <w:lang w:eastAsia="zh-TW"/>
        </w:rPr>
        <w:t xml:space="preserve"> and </w:t>
      </w:r>
      <w:r w:rsidR="00C508E0" w:rsidRPr="00C508E0">
        <w:rPr>
          <w:i/>
          <w:lang w:eastAsia="zh-TW"/>
        </w:rPr>
        <w:t>cellBarredNTN</w:t>
      </w:r>
      <w:r w:rsidR="00C508E0">
        <w:rPr>
          <w:lang w:eastAsia="zh-TW"/>
        </w:rPr>
        <w:t xml:space="preserve"> = </w:t>
      </w:r>
      <w:r w:rsidR="00B72D72">
        <w:rPr>
          <w:lang w:eastAsia="zh-TW"/>
        </w:rPr>
        <w:t>‘</w:t>
      </w:r>
      <w:r w:rsidR="00C508E0">
        <w:rPr>
          <w:lang w:eastAsia="zh-TW"/>
        </w:rPr>
        <w:t>Barred</w:t>
      </w:r>
      <w:r w:rsidR="00B72D72">
        <w:rPr>
          <w:lang w:eastAsia="zh-TW"/>
        </w:rPr>
        <w:t>’</w:t>
      </w:r>
      <w:r w:rsidR="00C508E0">
        <w:rPr>
          <w:lang w:eastAsia="zh-TW"/>
        </w:rPr>
        <w:t>)</w:t>
      </w:r>
      <w:r w:rsidR="00C2592F">
        <w:rPr>
          <w:lang w:eastAsia="zh-TW"/>
        </w:rPr>
        <w:t xml:space="preserve">. </w:t>
      </w:r>
      <w:r w:rsidR="00D646AF">
        <w:rPr>
          <w:lang w:eastAsia="zh-TW"/>
        </w:rPr>
        <w:t xml:space="preserve">It is even more </w:t>
      </w:r>
      <w:bookmarkStart w:id="20" w:name="_GoBack"/>
      <w:bookmarkEnd w:id="20"/>
      <w:r w:rsidR="00D646AF">
        <w:rPr>
          <w:lang w:eastAsia="zh-TW"/>
        </w:rPr>
        <w:t xml:space="preserve">beneficial if </w:t>
      </w:r>
      <w:r w:rsidR="0053719C">
        <w:rPr>
          <w:lang w:eastAsia="zh-TW"/>
        </w:rPr>
        <w:t>such</w:t>
      </w:r>
      <w:r w:rsidR="00D646AF">
        <w:rPr>
          <w:lang w:eastAsia="zh-TW"/>
        </w:rPr>
        <w:t xml:space="preserve"> UE</w:t>
      </w:r>
      <w:r w:rsidR="0053719C">
        <w:rPr>
          <w:lang w:eastAsia="zh-TW"/>
        </w:rPr>
        <w:t>s</w:t>
      </w:r>
      <w:r w:rsidR="00D646AF">
        <w:rPr>
          <w:lang w:eastAsia="zh-TW"/>
        </w:rPr>
        <w:t xml:space="preserve"> can know in advance when the feeder link will resume (and hence the S&amp;F operation indication </w:t>
      </w:r>
      <w:r w:rsidR="003A4F09">
        <w:rPr>
          <w:lang w:eastAsia="zh-TW"/>
        </w:rPr>
        <w:t xml:space="preserve">will </w:t>
      </w:r>
      <w:r w:rsidR="00F862EB">
        <w:rPr>
          <w:lang w:eastAsia="zh-TW"/>
        </w:rPr>
        <w:t>disappear</w:t>
      </w:r>
      <w:r w:rsidR="00D646AF">
        <w:rPr>
          <w:lang w:eastAsia="zh-TW"/>
        </w:rPr>
        <w:t>)</w:t>
      </w:r>
      <w:r w:rsidR="00005FD4">
        <w:rPr>
          <w:lang w:eastAsia="zh-TW"/>
        </w:rPr>
        <w:t xml:space="preserve"> </w:t>
      </w:r>
      <w:r w:rsidR="00D366DA">
        <w:rPr>
          <w:lang w:eastAsia="zh-TW"/>
        </w:rPr>
        <w:t>in</w:t>
      </w:r>
      <w:r w:rsidR="00005FD4">
        <w:rPr>
          <w:lang w:eastAsia="zh-TW"/>
        </w:rPr>
        <w:t xml:space="preserve"> the cell operating in the S&amp;F mode, </w:t>
      </w:r>
      <w:r w:rsidR="0088718C">
        <w:rPr>
          <w:lang w:eastAsia="zh-TW"/>
        </w:rPr>
        <w:t>so that the</w:t>
      </w:r>
      <w:r w:rsidR="008301AE">
        <w:rPr>
          <w:lang w:eastAsia="zh-TW"/>
        </w:rPr>
        <w:t>se</w:t>
      </w:r>
      <w:r w:rsidR="0088718C">
        <w:rPr>
          <w:lang w:eastAsia="zh-TW"/>
        </w:rPr>
        <w:t xml:space="preserve"> UE</w:t>
      </w:r>
      <w:r w:rsidR="008301AE">
        <w:rPr>
          <w:lang w:eastAsia="zh-TW"/>
        </w:rPr>
        <w:t>s</w:t>
      </w:r>
      <w:r w:rsidR="0088718C">
        <w:rPr>
          <w:lang w:eastAsia="zh-TW"/>
        </w:rPr>
        <w:t xml:space="preserve"> will not </w:t>
      </w:r>
      <w:r w:rsidR="006B2013">
        <w:rPr>
          <w:lang w:eastAsia="zh-TW"/>
        </w:rPr>
        <w:t>even need to check</w:t>
      </w:r>
      <w:r w:rsidR="0088718C">
        <w:rPr>
          <w:lang w:eastAsia="zh-TW"/>
        </w:rPr>
        <w:t xml:space="preserve"> the S&amp;F operation indication</w:t>
      </w:r>
      <w:r w:rsidR="006B2013">
        <w:rPr>
          <w:lang w:eastAsia="zh-TW"/>
        </w:rPr>
        <w:t>,</w:t>
      </w:r>
      <w:r w:rsidR="0088718C">
        <w:rPr>
          <w:lang w:eastAsia="zh-TW"/>
        </w:rPr>
        <w:t xml:space="preserve"> </w:t>
      </w:r>
      <w:r w:rsidR="008301AE">
        <w:rPr>
          <w:lang w:eastAsia="zh-TW"/>
        </w:rPr>
        <w:t xml:space="preserve">or </w:t>
      </w:r>
      <w:r w:rsidR="000737AB">
        <w:rPr>
          <w:lang w:eastAsia="zh-TW"/>
        </w:rPr>
        <w:t xml:space="preserve">can </w:t>
      </w:r>
      <w:r w:rsidR="008301AE">
        <w:rPr>
          <w:lang w:eastAsia="zh-TW"/>
        </w:rPr>
        <w:t xml:space="preserve">even freeze their NAS layer </w:t>
      </w:r>
      <w:r w:rsidR="00CB2BCF">
        <w:rPr>
          <w:lang w:eastAsia="zh-TW"/>
        </w:rPr>
        <w:t xml:space="preserve">before the </w:t>
      </w:r>
      <w:r w:rsidR="00F04EC6">
        <w:rPr>
          <w:lang w:eastAsia="zh-TW"/>
        </w:rPr>
        <w:t xml:space="preserve">time when the </w:t>
      </w:r>
      <w:r w:rsidR="00CD5349">
        <w:rPr>
          <w:lang w:eastAsia="zh-TW"/>
        </w:rPr>
        <w:t xml:space="preserve">feeder link is </w:t>
      </w:r>
      <w:r w:rsidR="00192F19">
        <w:rPr>
          <w:lang w:eastAsia="zh-TW"/>
        </w:rPr>
        <w:t>resumed</w:t>
      </w:r>
      <w:r w:rsidR="00CB2BCF">
        <w:rPr>
          <w:lang w:eastAsia="zh-TW"/>
        </w:rPr>
        <w:t xml:space="preserve">. </w:t>
      </w:r>
    </w:p>
    <w:p w14:paraId="45D679C9" w14:textId="70748C0C" w:rsidR="00E36A87" w:rsidRDefault="00E36A87" w:rsidP="001B500D">
      <w:pPr>
        <w:pStyle w:val="Observation"/>
        <w:rPr>
          <w:lang w:eastAsia="zh-TW"/>
        </w:rPr>
      </w:pPr>
      <w:bookmarkStart w:id="21" w:name="_Toc181203717"/>
      <w:bookmarkStart w:id="22" w:name="_Toc181270976"/>
      <w:bookmarkStart w:id="23" w:name="_Toc181636873"/>
      <w:bookmarkStart w:id="24" w:name="_Toc181956446"/>
      <w:bookmarkStart w:id="25" w:name="_Toc181956746"/>
      <w:r>
        <w:rPr>
          <w:lang w:eastAsia="zh-TW"/>
        </w:rPr>
        <w:t xml:space="preserve">It is beneficial for the </w:t>
      </w:r>
      <w:r w:rsidR="003E5FF9">
        <w:rPr>
          <w:lang w:eastAsia="zh-TW"/>
        </w:rPr>
        <w:t xml:space="preserve">Rel-19 </w:t>
      </w:r>
      <w:r>
        <w:rPr>
          <w:lang w:eastAsia="zh-TW"/>
        </w:rPr>
        <w:t xml:space="preserve">UE </w:t>
      </w:r>
      <w:r w:rsidR="004A4E2A">
        <w:rPr>
          <w:lang w:eastAsia="zh-TW"/>
        </w:rPr>
        <w:t>with limited</w:t>
      </w:r>
      <w:r>
        <w:rPr>
          <w:lang w:eastAsia="zh-TW"/>
        </w:rPr>
        <w:t xml:space="preserve"> S&amp;F </w:t>
      </w:r>
      <w:r w:rsidR="00C043DC">
        <w:rPr>
          <w:lang w:eastAsia="zh-TW"/>
        </w:rPr>
        <w:t xml:space="preserve">support </w:t>
      </w:r>
      <w:r>
        <w:rPr>
          <w:lang w:eastAsia="zh-TW"/>
        </w:rPr>
        <w:t>to know when the feeder link will resume, while camping on the cell operating in the S&amp;F mode.</w:t>
      </w:r>
      <w:bookmarkEnd w:id="21"/>
      <w:bookmarkEnd w:id="22"/>
      <w:bookmarkEnd w:id="23"/>
      <w:bookmarkEnd w:id="24"/>
      <w:bookmarkEnd w:id="25"/>
    </w:p>
    <w:p w14:paraId="46D6997F" w14:textId="667496CE" w:rsidR="00FE7C3F" w:rsidRDefault="00173517" w:rsidP="00FE7C3F">
      <w:pPr>
        <w:rPr>
          <w:lang w:eastAsia="zh-TW"/>
        </w:rPr>
      </w:pPr>
      <w:r>
        <w:rPr>
          <w:lang w:eastAsia="zh-TW"/>
        </w:rPr>
        <w:t xml:space="preserve">On the other hand, while camping on a cell operating in </w:t>
      </w:r>
      <w:r w:rsidR="00BA4DDF">
        <w:rPr>
          <w:lang w:eastAsia="zh-TW"/>
        </w:rPr>
        <w:t>normal</w:t>
      </w:r>
      <w:r>
        <w:rPr>
          <w:lang w:eastAsia="zh-TW"/>
        </w:rPr>
        <w:t xml:space="preserve"> mode (</w:t>
      </w:r>
      <w:r w:rsidR="002336BA">
        <w:rPr>
          <w:lang w:eastAsia="zh-TW"/>
        </w:rPr>
        <w:t xml:space="preserve">i.e., </w:t>
      </w:r>
      <w:r>
        <w:rPr>
          <w:lang w:eastAsia="zh-TW"/>
        </w:rPr>
        <w:t>not broadcasting the S&amp;F operation indication)</w:t>
      </w:r>
      <w:r w:rsidR="00404F67">
        <w:rPr>
          <w:lang w:eastAsia="zh-TW"/>
        </w:rPr>
        <w:t xml:space="preserve">, </w:t>
      </w:r>
      <w:r w:rsidR="00886A2F">
        <w:rPr>
          <w:lang w:eastAsia="zh-TW"/>
        </w:rPr>
        <w:t xml:space="preserve">it is also beneficial for </w:t>
      </w:r>
      <w:r w:rsidR="00404F67">
        <w:rPr>
          <w:lang w:eastAsia="zh-TW"/>
        </w:rPr>
        <w:t xml:space="preserve">the Rel-19 UE </w:t>
      </w:r>
      <w:r w:rsidR="00EC6DED">
        <w:rPr>
          <w:lang w:eastAsia="zh-TW"/>
        </w:rPr>
        <w:t>with limited</w:t>
      </w:r>
      <w:r w:rsidR="00404F67">
        <w:rPr>
          <w:lang w:eastAsia="zh-TW"/>
        </w:rPr>
        <w:t xml:space="preserve"> S&amp;F</w:t>
      </w:r>
      <w:r w:rsidR="00886A2F">
        <w:rPr>
          <w:lang w:eastAsia="zh-TW"/>
        </w:rPr>
        <w:t xml:space="preserve"> </w:t>
      </w:r>
      <w:r w:rsidR="00EC6DED">
        <w:rPr>
          <w:lang w:eastAsia="zh-TW"/>
        </w:rPr>
        <w:t xml:space="preserve">support </w:t>
      </w:r>
      <w:r w:rsidR="00886A2F">
        <w:rPr>
          <w:lang w:eastAsia="zh-TW"/>
        </w:rPr>
        <w:t xml:space="preserve">to know when the feeder link will break. With this knowledge, </w:t>
      </w:r>
      <w:r w:rsidR="00C84092">
        <w:rPr>
          <w:lang w:eastAsia="zh-TW"/>
        </w:rPr>
        <w:t xml:space="preserve">the Rel-19 UE </w:t>
      </w:r>
      <w:r w:rsidR="00E467C7">
        <w:rPr>
          <w:lang w:eastAsia="zh-TW"/>
        </w:rPr>
        <w:t xml:space="preserve">with limited S&amp;F support </w:t>
      </w:r>
      <w:r w:rsidR="00C84092">
        <w:rPr>
          <w:lang w:eastAsia="zh-TW"/>
        </w:rPr>
        <w:t>can determine whether to initiate</w:t>
      </w:r>
      <w:r w:rsidR="004E4262">
        <w:rPr>
          <w:lang w:eastAsia="zh-TW"/>
        </w:rPr>
        <w:t>/trigger</w:t>
      </w:r>
      <w:r w:rsidR="00C84092">
        <w:rPr>
          <w:lang w:eastAsia="zh-TW"/>
        </w:rPr>
        <w:t xml:space="preserve"> an access attempt based on whether there is sufficient time to </w:t>
      </w:r>
      <w:r w:rsidR="00717ECD">
        <w:rPr>
          <w:lang w:eastAsia="zh-TW"/>
        </w:rPr>
        <w:t>fulfill</w:t>
      </w:r>
      <w:r w:rsidR="00C84092">
        <w:rPr>
          <w:lang w:eastAsia="zh-TW"/>
        </w:rPr>
        <w:t xml:space="preserve"> the access </w:t>
      </w:r>
      <w:r w:rsidR="00E05450">
        <w:rPr>
          <w:lang w:eastAsia="zh-TW"/>
        </w:rPr>
        <w:t>purpose</w:t>
      </w:r>
      <w:r w:rsidR="00C84092">
        <w:rPr>
          <w:lang w:eastAsia="zh-TW"/>
        </w:rPr>
        <w:t xml:space="preserve">. </w:t>
      </w:r>
    </w:p>
    <w:p w14:paraId="26039285" w14:textId="30B6CD13" w:rsidR="00254720" w:rsidRDefault="00A64555" w:rsidP="001B500D">
      <w:pPr>
        <w:pStyle w:val="Observation"/>
        <w:rPr>
          <w:lang w:eastAsia="zh-TW"/>
        </w:rPr>
      </w:pPr>
      <w:bookmarkStart w:id="26" w:name="_Toc181203718"/>
      <w:bookmarkStart w:id="27" w:name="_Toc181270977"/>
      <w:bookmarkStart w:id="28" w:name="_Toc181636874"/>
      <w:bookmarkStart w:id="29" w:name="_Toc181956447"/>
      <w:bookmarkStart w:id="30" w:name="_Toc181956747"/>
      <w:r>
        <w:rPr>
          <w:lang w:eastAsia="zh-TW"/>
        </w:rPr>
        <w:t xml:space="preserve">It is beneficial for the Rel-19 UE </w:t>
      </w:r>
      <w:r w:rsidR="00631E9D">
        <w:rPr>
          <w:lang w:eastAsia="zh-TW"/>
        </w:rPr>
        <w:t>with limited S&amp;F support</w:t>
      </w:r>
      <w:r>
        <w:rPr>
          <w:lang w:eastAsia="zh-TW"/>
        </w:rPr>
        <w:t xml:space="preserve"> to know when the feeder link will break, while camping on the cell not operating in the S&amp;F mode.</w:t>
      </w:r>
      <w:bookmarkEnd w:id="26"/>
      <w:bookmarkEnd w:id="27"/>
      <w:bookmarkEnd w:id="28"/>
      <w:bookmarkEnd w:id="29"/>
      <w:bookmarkEnd w:id="30"/>
    </w:p>
    <w:p w14:paraId="61755DF5" w14:textId="5600A8FD" w:rsidR="00DA6426" w:rsidRDefault="0061539A" w:rsidP="004D285E">
      <w:pPr>
        <w:rPr>
          <w:lang w:eastAsia="zh-TW"/>
        </w:rPr>
      </w:pPr>
      <w:r>
        <w:rPr>
          <w:lang w:eastAsia="zh-TW"/>
        </w:rPr>
        <w:t>Therefore</w:t>
      </w:r>
      <w:r w:rsidR="00DA6426">
        <w:rPr>
          <w:lang w:eastAsia="zh-TW"/>
        </w:rPr>
        <w:t>, t</w:t>
      </w:r>
      <w:r w:rsidR="00DA6426" w:rsidRPr="009D1CDF">
        <w:rPr>
          <w:lang w:eastAsia="zh-TW"/>
        </w:rPr>
        <w:t xml:space="preserve">o </w:t>
      </w:r>
      <w:r w:rsidR="006B2013">
        <w:rPr>
          <w:lang w:eastAsia="zh-TW"/>
        </w:rPr>
        <w:t>provide</w:t>
      </w:r>
      <w:r w:rsidR="00DA6426" w:rsidRPr="009D1CDF">
        <w:rPr>
          <w:lang w:eastAsia="zh-TW"/>
        </w:rPr>
        <w:t xml:space="preserve"> </w:t>
      </w:r>
      <w:r w:rsidR="00DA6426">
        <w:rPr>
          <w:lang w:eastAsia="zh-TW"/>
        </w:rPr>
        <w:t>better</w:t>
      </w:r>
      <w:r w:rsidR="00DA6426" w:rsidRPr="009D1CDF">
        <w:rPr>
          <w:lang w:eastAsia="zh-TW"/>
        </w:rPr>
        <w:t xml:space="preserve"> access control </w:t>
      </w:r>
      <w:r w:rsidR="00DA6426">
        <w:rPr>
          <w:lang w:eastAsia="zh-TW"/>
        </w:rPr>
        <w:t xml:space="preserve">for the Rel-19 UEs </w:t>
      </w:r>
      <w:r w:rsidR="00830B31">
        <w:rPr>
          <w:lang w:eastAsia="zh-TW"/>
        </w:rPr>
        <w:t xml:space="preserve">with limited </w:t>
      </w:r>
      <w:r w:rsidR="00DA6426">
        <w:rPr>
          <w:lang w:eastAsia="zh-TW"/>
        </w:rPr>
        <w:t>S&amp;F</w:t>
      </w:r>
      <w:r w:rsidR="00830B31">
        <w:rPr>
          <w:lang w:eastAsia="zh-TW"/>
        </w:rPr>
        <w:t xml:space="preserve"> support</w:t>
      </w:r>
      <w:r w:rsidR="00DA6426" w:rsidRPr="009D1CDF">
        <w:rPr>
          <w:lang w:eastAsia="zh-TW"/>
        </w:rPr>
        <w:t xml:space="preserve">, </w:t>
      </w:r>
      <w:r w:rsidR="00A908EE">
        <w:rPr>
          <w:lang w:eastAsia="zh-TW"/>
        </w:rPr>
        <w:t xml:space="preserve">a remaining duration associated with the current feeder link status can be broadcast by the cell supporting the S&amp;F operation. If the remaining duration is signaled together with the S&amp;F operation indication, the remaining duration </w:t>
      </w:r>
      <w:r w:rsidR="007B2E69">
        <w:rPr>
          <w:lang w:eastAsia="zh-TW"/>
        </w:rPr>
        <w:t xml:space="preserve">indicates when the feeder link will become available; if the remaining duration is signaled but the S&amp;F operation indication is absent, </w:t>
      </w:r>
      <w:r w:rsidR="004D285E">
        <w:rPr>
          <w:lang w:eastAsia="zh-TW"/>
        </w:rPr>
        <w:t>the remaining duration indicates when the feeder link will become unavailable.</w:t>
      </w:r>
    </w:p>
    <w:p w14:paraId="42AB4975" w14:textId="51785E5B" w:rsidR="003A76EF" w:rsidRDefault="004206D8" w:rsidP="003A76EF">
      <w:pPr>
        <w:pStyle w:val="Proposal"/>
        <w:spacing w:before="240" w:after="240"/>
        <w:ind w:left="1310" w:hanging="1310"/>
        <w:jc w:val="left"/>
        <w:rPr>
          <w:lang w:eastAsia="zh-TW"/>
        </w:rPr>
      </w:pPr>
      <w:bookmarkStart w:id="31" w:name="_Toc181196775"/>
      <w:bookmarkStart w:id="32" w:name="_Toc181203499"/>
      <w:bookmarkStart w:id="33" w:name="_Toc181203571"/>
      <w:bookmarkStart w:id="34" w:name="_Toc181270968"/>
      <w:bookmarkStart w:id="35" w:name="_Toc181636865"/>
      <w:bookmarkStart w:id="36" w:name="_Toc181956450"/>
      <w:bookmarkStart w:id="37" w:name="_Toc181956750"/>
      <w:r>
        <w:rPr>
          <w:lang w:eastAsia="zh-TW"/>
        </w:rPr>
        <w:t xml:space="preserve">A remaining duration </w:t>
      </w:r>
      <w:r w:rsidR="00147115">
        <w:rPr>
          <w:lang w:eastAsia="zh-TW"/>
        </w:rPr>
        <w:t>associated with</w:t>
      </w:r>
      <w:r>
        <w:rPr>
          <w:lang w:eastAsia="zh-TW"/>
        </w:rPr>
        <w:t xml:space="preserve"> the current feeder link status can be </w:t>
      </w:r>
      <w:r w:rsidR="005774E3">
        <w:rPr>
          <w:lang w:eastAsia="zh-TW"/>
        </w:rPr>
        <w:t>broadcast</w:t>
      </w:r>
      <w:r>
        <w:rPr>
          <w:lang w:eastAsia="zh-TW"/>
        </w:rPr>
        <w:t xml:space="preserve"> by the cell supporting the S&amp;F operation.</w:t>
      </w:r>
      <w:bookmarkEnd w:id="31"/>
      <w:bookmarkEnd w:id="32"/>
      <w:bookmarkEnd w:id="33"/>
      <w:bookmarkEnd w:id="34"/>
      <w:bookmarkEnd w:id="35"/>
      <w:bookmarkEnd w:id="36"/>
      <w:bookmarkEnd w:id="37"/>
    </w:p>
    <w:p w14:paraId="54ABBAFF" w14:textId="00E86FCB" w:rsidR="00A8085F" w:rsidRDefault="00A8085F" w:rsidP="003A76EF">
      <w:pPr>
        <w:pStyle w:val="Proposal"/>
        <w:spacing w:before="240" w:after="240"/>
        <w:ind w:left="1310" w:hanging="1310"/>
        <w:jc w:val="left"/>
        <w:rPr>
          <w:lang w:eastAsia="zh-TW"/>
        </w:rPr>
      </w:pPr>
      <w:bookmarkStart w:id="38" w:name="_Toc181196776"/>
      <w:bookmarkStart w:id="39" w:name="_Toc181203500"/>
      <w:bookmarkStart w:id="40" w:name="_Toc181203572"/>
      <w:bookmarkStart w:id="41" w:name="_Toc181270969"/>
      <w:bookmarkStart w:id="42" w:name="_Toc181636866"/>
      <w:bookmarkStart w:id="43" w:name="_Toc181956451"/>
      <w:bookmarkStart w:id="44" w:name="_Toc181956751"/>
      <w:r>
        <w:rPr>
          <w:lang w:eastAsia="zh-TW"/>
        </w:rPr>
        <w:lastRenderedPageBreak/>
        <w:t xml:space="preserve">When the S&amp;F operation indication is present, the remaining duration </w:t>
      </w:r>
      <w:r w:rsidR="00DB71B2">
        <w:rPr>
          <w:lang w:eastAsia="zh-TW"/>
        </w:rPr>
        <w:t>indicates</w:t>
      </w:r>
      <w:r>
        <w:rPr>
          <w:lang w:eastAsia="zh-TW"/>
        </w:rPr>
        <w:t xml:space="preserve"> </w:t>
      </w:r>
      <w:r w:rsidR="00147115">
        <w:rPr>
          <w:lang w:eastAsia="zh-TW"/>
        </w:rPr>
        <w:t>when</w:t>
      </w:r>
      <w:r w:rsidR="00DB71B2">
        <w:rPr>
          <w:lang w:eastAsia="zh-TW"/>
        </w:rPr>
        <w:t xml:space="preserve"> the feeder link will </w:t>
      </w:r>
      <w:r w:rsidR="00147115">
        <w:rPr>
          <w:lang w:eastAsia="zh-TW"/>
        </w:rPr>
        <w:t>become</w:t>
      </w:r>
      <w:r w:rsidR="00DB71B2">
        <w:rPr>
          <w:lang w:eastAsia="zh-TW"/>
        </w:rPr>
        <w:t xml:space="preserve"> </w:t>
      </w:r>
      <w:r w:rsidR="00147115">
        <w:rPr>
          <w:lang w:eastAsia="zh-TW"/>
        </w:rPr>
        <w:t>a</w:t>
      </w:r>
      <w:r w:rsidR="00DB71B2">
        <w:rPr>
          <w:lang w:eastAsia="zh-TW"/>
        </w:rPr>
        <w:t>vailable.</w:t>
      </w:r>
      <w:bookmarkEnd w:id="38"/>
      <w:bookmarkEnd w:id="39"/>
      <w:bookmarkEnd w:id="40"/>
      <w:bookmarkEnd w:id="41"/>
      <w:bookmarkEnd w:id="42"/>
      <w:bookmarkEnd w:id="43"/>
      <w:bookmarkEnd w:id="44"/>
      <w:r w:rsidR="00DB71B2">
        <w:rPr>
          <w:lang w:eastAsia="zh-TW"/>
        </w:rPr>
        <w:t xml:space="preserve"> </w:t>
      </w:r>
    </w:p>
    <w:p w14:paraId="39E02609" w14:textId="4F3C6097" w:rsidR="00DB71B2" w:rsidRDefault="00DB71B2" w:rsidP="003A76EF">
      <w:pPr>
        <w:pStyle w:val="Proposal"/>
        <w:spacing w:before="240" w:after="240"/>
        <w:ind w:left="1310" w:hanging="1310"/>
        <w:jc w:val="left"/>
        <w:rPr>
          <w:lang w:eastAsia="zh-TW"/>
        </w:rPr>
      </w:pPr>
      <w:bookmarkStart w:id="45" w:name="_Toc181196777"/>
      <w:bookmarkStart w:id="46" w:name="_Toc181203501"/>
      <w:bookmarkStart w:id="47" w:name="_Toc181203573"/>
      <w:bookmarkStart w:id="48" w:name="_Toc181270970"/>
      <w:bookmarkStart w:id="49" w:name="_Toc181636867"/>
      <w:bookmarkStart w:id="50" w:name="_Toc181956452"/>
      <w:bookmarkStart w:id="51" w:name="_Toc181956752"/>
      <w:r>
        <w:rPr>
          <w:lang w:eastAsia="zh-TW"/>
        </w:rPr>
        <w:t xml:space="preserve">When the S&amp;F operation indication is absent, the remaining duration indicates </w:t>
      </w:r>
      <w:r w:rsidR="00147115">
        <w:rPr>
          <w:lang w:eastAsia="zh-TW"/>
        </w:rPr>
        <w:t>when</w:t>
      </w:r>
      <w:r>
        <w:rPr>
          <w:lang w:eastAsia="zh-TW"/>
        </w:rPr>
        <w:t xml:space="preserve"> the feeder link will </w:t>
      </w:r>
      <w:r w:rsidR="00147115">
        <w:rPr>
          <w:lang w:eastAsia="zh-TW"/>
        </w:rPr>
        <w:t>become</w:t>
      </w:r>
      <w:r>
        <w:rPr>
          <w:lang w:eastAsia="zh-TW"/>
        </w:rPr>
        <w:t xml:space="preserve"> </w:t>
      </w:r>
      <w:r w:rsidR="00147115">
        <w:rPr>
          <w:lang w:eastAsia="zh-TW"/>
        </w:rPr>
        <w:t>un</w:t>
      </w:r>
      <w:r>
        <w:rPr>
          <w:lang w:eastAsia="zh-TW"/>
        </w:rPr>
        <w:t>available.</w:t>
      </w:r>
      <w:bookmarkEnd w:id="45"/>
      <w:bookmarkEnd w:id="46"/>
      <w:bookmarkEnd w:id="47"/>
      <w:bookmarkEnd w:id="48"/>
      <w:bookmarkEnd w:id="49"/>
      <w:bookmarkEnd w:id="50"/>
      <w:bookmarkEnd w:id="51"/>
    </w:p>
    <w:p w14:paraId="43203CC6" w14:textId="4F10D90D" w:rsidR="00C079AD" w:rsidRDefault="00C079AD" w:rsidP="00C079AD">
      <w:pPr>
        <w:rPr>
          <w:lang w:eastAsia="zh-TW"/>
        </w:rPr>
      </w:pPr>
      <w:bookmarkStart w:id="52" w:name="_Toc181196778"/>
      <w:r>
        <w:rPr>
          <w:lang w:eastAsia="zh-TW"/>
        </w:rPr>
        <w:t xml:space="preserve">As the remaining duration associated with the current feeder link status </w:t>
      </w:r>
      <w:r w:rsidR="00300D56">
        <w:rPr>
          <w:lang w:eastAsia="zh-TW"/>
        </w:rPr>
        <w:t xml:space="preserve">is a value that would decrease every time when it appears in the system information, </w:t>
      </w:r>
      <w:r w:rsidR="0080478D">
        <w:rPr>
          <w:lang w:eastAsia="zh-TW"/>
        </w:rPr>
        <w:t xml:space="preserve">the changes of the remaining duration (associated with the current feeder link status) </w:t>
      </w:r>
      <w:r w:rsidR="0080478D" w:rsidRPr="009B5B77">
        <w:rPr>
          <w:lang w:eastAsia="zh-TW"/>
        </w:rPr>
        <w:t xml:space="preserve">should neither result in system information change notifications nor in a modification of </w:t>
      </w:r>
      <w:r w:rsidR="0080478D" w:rsidRPr="000E0A83">
        <w:rPr>
          <w:i/>
          <w:lang w:eastAsia="zh-TW"/>
        </w:rPr>
        <w:t>systemInfoValueTag</w:t>
      </w:r>
      <w:r w:rsidR="0080478D" w:rsidRPr="009B5B77">
        <w:rPr>
          <w:lang w:eastAsia="zh-TW"/>
        </w:rPr>
        <w:t xml:space="preserve"> in SIB1</w:t>
      </w:r>
      <w:r w:rsidR="0079220D">
        <w:rPr>
          <w:lang w:eastAsia="zh-TW"/>
        </w:rPr>
        <w:t xml:space="preserve">. </w:t>
      </w:r>
      <w:r w:rsidR="0053311D">
        <w:rPr>
          <w:lang w:eastAsia="zh-TW"/>
        </w:rPr>
        <w:t xml:space="preserve">The UE should only need to acquire the remaining time once and then maintain and elapse the value </w:t>
      </w:r>
      <w:r w:rsidR="00B36954">
        <w:rPr>
          <w:lang w:eastAsia="zh-TW"/>
        </w:rPr>
        <w:t xml:space="preserve">automatically </w:t>
      </w:r>
      <w:r w:rsidR="0053311D">
        <w:rPr>
          <w:lang w:eastAsia="zh-TW"/>
        </w:rPr>
        <w:t xml:space="preserve">by itself. </w:t>
      </w:r>
    </w:p>
    <w:bookmarkEnd w:id="52"/>
    <w:p w14:paraId="194D3800" w14:textId="6A1D0AA6" w:rsidR="008C0661" w:rsidRDefault="00750D72" w:rsidP="008C0661">
      <w:pPr>
        <w:pStyle w:val="Heading2"/>
        <w:rPr>
          <w:lang w:eastAsia="zh-TW"/>
        </w:rPr>
      </w:pPr>
      <w:r>
        <w:rPr>
          <w:lang w:eastAsia="zh-TW"/>
        </w:rPr>
        <w:t>Impact on the cell reselection</w:t>
      </w:r>
    </w:p>
    <w:p w14:paraId="41E301A5" w14:textId="589E9375" w:rsidR="00C32352" w:rsidRPr="008C0661" w:rsidRDefault="00432E77" w:rsidP="0067198C">
      <w:pPr>
        <w:rPr>
          <w:lang w:val="en-GB" w:eastAsia="zh-TW"/>
        </w:rPr>
      </w:pPr>
      <w:r>
        <w:rPr>
          <w:lang w:val="en-GB" w:eastAsia="zh-TW"/>
        </w:rPr>
        <w:t xml:space="preserve">For the UEs with limited </w:t>
      </w:r>
      <w:r w:rsidR="00C32352">
        <w:rPr>
          <w:lang w:val="en-GB" w:eastAsia="zh-TW"/>
        </w:rPr>
        <w:t>S&amp;F</w:t>
      </w:r>
      <w:r>
        <w:rPr>
          <w:lang w:val="en-GB" w:eastAsia="zh-TW"/>
        </w:rPr>
        <w:t xml:space="preserve"> support</w:t>
      </w:r>
      <w:r w:rsidR="00C32352">
        <w:rPr>
          <w:lang w:val="en-GB" w:eastAsia="zh-TW"/>
        </w:rPr>
        <w:t xml:space="preserve">, </w:t>
      </w:r>
      <w:r w:rsidR="002240DC">
        <w:rPr>
          <w:lang w:val="en-GB" w:eastAsia="zh-TW"/>
        </w:rPr>
        <w:t xml:space="preserve">the principle is to make these </w:t>
      </w:r>
      <w:r w:rsidR="004F657A">
        <w:rPr>
          <w:lang w:val="en-GB" w:eastAsia="zh-TW"/>
        </w:rPr>
        <w:t>UEs</w:t>
      </w:r>
      <w:r w:rsidR="002240DC">
        <w:rPr>
          <w:lang w:val="en-GB" w:eastAsia="zh-TW"/>
        </w:rPr>
        <w:t xml:space="preserve"> stay in the cell</w:t>
      </w:r>
      <w:r w:rsidR="006178B8">
        <w:rPr>
          <w:lang w:val="en-GB" w:eastAsia="zh-TW"/>
        </w:rPr>
        <w:t>s</w:t>
      </w:r>
      <w:r w:rsidR="002240DC">
        <w:rPr>
          <w:lang w:val="en-GB" w:eastAsia="zh-TW"/>
        </w:rPr>
        <w:t xml:space="preserve"> operating in the normal </w:t>
      </w:r>
      <w:r w:rsidR="001869F7">
        <w:rPr>
          <w:lang w:val="en-GB" w:eastAsia="zh-TW"/>
        </w:rPr>
        <w:t xml:space="preserve">mode </w:t>
      </w:r>
      <w:r w:rsidR="00234216">
        <w:rPr>
          <w:lang w:val="en-GB" w:eastAsia="zh-TW"/>
        </w:rPr>
        <w:t xml:space="preserve">for </w:t>
      </w:r>
      <w:r w:rsidR="001869F7">
        <w:rPr>
          <w:lang w:val="en-GB" w:eastAsia="zh-TW"/>
        </w:rPr>
        <w:t>as long as possible</w:t>
      </w:r>
      <w:r w:rsidR="004D3502">
        <w:rPr>
          <w:lang w:val="en-GB" w:eastAsia="zh-TW"/>
        </w:rPr>
        <w:t xml:space="preserve">, even if they are allowed to camp on the cell operating in the S&amp;F mode. </w:t>
      </w:r>
      <w:r w:rsidR="000A380B">
        <w:rPr>
          <w:lang w:val="en-GB" w:eastAsia="zh-TW"/>
        </w:rPr>
        <w:t>Therefore, w</w:t>
      </w:r>
      <w:r w:rsidR="000A380B" w:rsidRPr="000A380B">
        <w:rPr>
          <w:lang w:val="en-GB" w:eastAsia="zh-TW"/>
        </w:rPr>
        <w:t xml:space="preserve">hile camping on the cell </w:t>
      </w:r>
      <w:r w:rsidR="0086624A">
        <w:rPr>
          <w:lang w:val="en-GB" w:eastAsia="zh-TW"/>
        </w:rPr>
        <w:t xml:space="preserve">operating in the normal mode but </w:t>
      </w:r>
      <w:r w:rsidR="000A380B" w:rsidRPr="000A380B">
        <w:rPr>
          <w:lang w:val="en-GB" w:eastAsia="zh-TW"/>
        </w:rPr>
        <w:t xml:space="preserve">indicating when the feeder link will become unavailable, the Rel-19 UE </w:t>
      </w:r>
      <w:r w:rsidR="001106BC">
        <w:rPr>
          <w:lang w:val="en-GB" w:eastAsia="zh-TW"/>
        </w:rPr>
        <w:t>with limited S&amp;F support</w:t>
      </w:r>
      <w:r w:rsidR="000A380B" w:rsidRPr="000A380B">
        <w:rPr>
          <w:lang w:val="en-GB" w:eastAsia="zh-TW"/>
        </w:rPr>
        <w:t xml:space="preserve"> should trigger the intra-/inter-frequency measurement before the feeder link becomes unavailable</w:t>
      </w:r>
      <w:r w:rsidR="00DF5EFA">
        <w:rPr>
          <w:lang w:val="en-GB" w:eastAsia="zh-TW"/>
        </w:rPr>
        <w:t xml:space="preserve">. </w:t>
      </w:r>
      <w:r w:rsidR="00EB56DE">
        <w:rPr>
          <w:lang w:val="en-GB" w:eastAsia="zh-TW"/>
        </w:rPr>
        <w:t xml:space="preserve">Similar to the case of t-service in Rel-18, </w:t>
      </w:r>
      <w:r w:rsidR="00CA511C">
        <w:rPr>
          <w:lang w:val="en-GB" w:eastAsia="zh-TW"/>
        </w:rPr>
        <w:t xml:space="preserve">the UE should trigger the intra-/inter-frequency </w:t>
      </w:r>
      <w:r w:rsidR="003C2184">
        <w:rPr>
          <w:lang w:val="en-GB" w:eastAsia="zh-TW"/>
        </w:rPr>
        <w:t xml:space="preserve">measurement on the neighbouring cells regardless of </w:t>
      </w:r>
      <w:r w:rsidR="00370486">
        <w:rPr>
          <w:lang w:val="en-GB" w:eastAsia="zh-TW"/>
        </w:rPr>
        <w:t xml:space="preserve">other triggering conditions (e.g., </w:t>
      </w:r>
      <w:r w:rsidR="003C2184">
        <w:rPr>
          <w:lang w:val="en-GB" w:eastAsia="zh-TW"/>
        </w:rPr>
        <w:t>the serving cell quality</w:t>
      </w:r>
      <w:r w:rsidR="00370486">
        <w:rPr>
          <w:lang w:val="en-GB" w:eastAsia="zh-TW"/>
        </w:rPr>
        <w:t>,</w:t>
      </w:r>
      <w:r w:rsidR="003C2184">
        <w:rPr>
          <w:lang w:val="en-GB" w:eastAsia="zh-TW"/>
        </w:rPr>
        <w:t xml:space="preserve"> </w:t>
      </w:r>
      <w:r w:rsidR="00C35BBD">
        <w:rPr>
          <w:lang w:val="en-GB" w:eastAsia="zh-TW"/>
        </w:rPr>
        <w:t>the</w:t>
      </w:r>
      <w:r w:rsidR="00141333">
        <w:rPr>
          <w:lang w:val="en-GB" w:eastAsia="zh-TW"/>
        </w:rPr>
        <w:t xml:space="preserve"> </w:t>
      </w:r>
      <w:r w:rsidR="003C2184">
        <w:rPr>
          <w:lang w:val="en-GB" w:eastAsia="zh-TW"/>
        </w:rPr>
        <w:t>distance to the reference location</w:t>
      </w:r>
      <w:r w:rsidR="00370486">
        <w:rPr>
          <w:lang w:val="en-GB" w:eastAsia="zh-TW"/>
        </w:rPr>
        <w:t>)</w:t>
      </w:r>
      <w:r w:rsidR="003C2184">
        <w:rPr>
          <w:lang w:val="en-GB" w:eastAsia="zh-TW"/>
        </w:rPr>
        <w:t xml:space="preserve">. </w:t>
      </w:r>
    </w:p>
    <w:p w14:paraId="06F71621" w14:textId="31EA0804" w:rsidR="005774E3" w:rsidRPr="00FF47DE" w:rsidRDefault="009F575C" w:rsidP="00F1606F">
      <w:pPr>
        <w:pStyle w:val="Proposal"/>
        <w:rPr>
          <w:lang w:eastAsia="zh-TW"/>
        </w:rPr>
      </w:pPr>
      <w:bookmarkStart w:id="53" w:name="_Toc181196779"/>
      <w:bookmarkStart w:id="54" w:name="_Toc181203503"/>
      <w:bookmarkStart w:id="55" w:name="_Toc181203575"/>
      <w:bookmarkStart w:id="56" w:name="_Toc181270971"/>
      <w:bookmarkStart w:id="57" w:name="_Toc181636868"/>
      <w:bookmarkStart w:id="58" w:name="_Toc181956453"/>
      <w:bookmarkStart w:id="59" w:name="_Toc181956753"/>
      <w:r w:rsidRPr="00FF47DE">
        <w:rPr>
          <w:lang w:eastAsia="zh-TW"/>
        </w:rPr>
        <w:t xml:space="preserve">While camping on the cell </w:t>
      </w:r>
      <w:r w:rsidR="005455CE" w:rsidRPr="00FF47DE">
        <w:rPr>
          <w:lang w:eastAsia="zh-TW"/>
        </w:rPr>
        <w:t>indicating when the feeder link will become unavailable</w:t>
      </w:r>
      <w:r w:rsidRPr="00FF47DE">
        <w:rPr>
          <w:lang w:eastAsia="zh-TW"/>
        </w:rPr>
        <w:t>, t</w:t>
      </w:r>
      <w:r w:rsidR="00365EF2" w:rsidRPr="00FF47DE">
        <w:rPr>
          <w:lang w:eastAsia="zh-TW"/>
        </w:rPr>
        <w:t xml:space="preserve">he Rel-19 UE </w:t>
      </w:r>
      <w:r w:rsidR="009F4750" w:rsidRPr="00FF47DE">
        <w:rPr>
          <w:lang w:eastAsia="zh-TW"/>
        </w:rPr>
        <w:t>can</w:t>
      </w:r>
      <w:r w:rsidRPr="00FF47DE">
        <w:rPr>
          <w:lang w:eastAsia="zh-TW"/>
        </w:rPr>
        <w:t xml:space="preserve"> trigger the intra-/inter-frequency measurement before the </w:t>
      </w:r>
      <w:r w:rsidR="006A1D75" w:rsidRPr="00FF47DE">
        <w:rPr>
          <w:lang w:eastAsia="zh-TW"/>
        </w:rPr>
        <w:t>feeder link becomes unavailable</w:t>
      </w:r>
      <w:r w:rsidR="005774E3" w:rsidRPr="00FF47DE">
        <w:rPr>
          <w:lang w:eastAsia="zh-TW"/>
        </w:rPr>
        <w:t>.</w:t>
      </w:r>
      <w:bookmarkEnd w:id="53"/>
      <w:bookmarkEnd w:id="54"/>
      <w:bookmarkEnd w:id="55"/>
      <w:bookmarkEnd w:id="56"/>
      <w:bookmarkEnd w:id="57"/>
      <w:bookmarkEnd w:id="58"/>
      <w:bookmarkEnd w:id="59"/>
      <w:r w:rsidR="005774E3" w:rsidRPr="00FF47DE">
        <w:rPr>
          <w:lang w:eastAsia="zh-TW"/>
        </w:rPr>
        <w:t xml:space="preserve"> </w:t>
      </w:r>
    </w:p>
    <w:p w14:paraId="78B08F65" w14:textId="06587465" w:rsidR="00566747" w:rsidRDefault="000540D8" w:rsidP="00566747">
      <w:pPr>
        <w:rPr>
          <w:lang w:eastAsia="zh-TW"/>
        </w:rPr>
      </w:pPr>
      <w:bookmarkStart w:id="60" w:name="_Toc181196780"/>
      <w:r>
        <w:rPr>
          <w:lang w:eastAsia="zh-TW"/>
        </w:rPr>
        <w:t>To make it easier for the UE to detect</w:t>
      </w:r>
      <w:r w:rsidR="002B0A02">
        <w:rPr>
          <w:lang w:eastAsia="zh-TW"/>
        </w:rPr>
        <w:t>, measure,</w:t>
      </w:r>
      <w:r>
        <w:rPr>
          <w:lang w:eastAsia="zh-TW"/>
        </w:rPr>
        <w:t xml:space="preserve"> and reselect a cell operating in the normal mode, </w:t>
      </w:r>
      <w:r w:rsidR="009648C6">
        <w:rPr>
          <w:lang w:eastAsia="zh-TW"/>
        </w:rPr>
        <w:t>the network can provide a list of cell (PCIs) that are not operating in the S&amp;F mode as part of the cell reselection information</w:t>
      </w:r>
      <w:r w:rsidR="005C6083">
        <w:rPr>
          <w:lang w:eastAsia="zh-TW"/>
        </w:rPr>
        <w:t>/configuration</w:t>
      </w:r>
      <w:r w:rsidR="009648C6">
        <w:rPr>
          <w:lang w:eastAsia="zh-TW"/>
        </w:rPr>
        <w:t xml:space="preserve">. </w:t>
      </w:r>
      <w:r>
        <w:rPr>
          <w:lang w:eastAsia="zh-TW"/>
        </w:rPr>
        <w:t xml:space="preserve"> </w:t>
      </w:r>
      <w:r w:rsidR="00382A2C">
        <w:rPr>
          <w:lang w:eastAsia="zh-TW"/>
        </w:rPr>
        <w:t>The UE can then prioritize the</w:t>
      </w:r>
      <w:r w:rsidR="008225E6">
        <w:rPr>
          <w:lang w:eastAsia="zh-TW"/>
        </w:rPr>
        <w:t xml:space="preserve"> </w:t>
      </w:r>
      <w:r w:rsidR="00382A2C">
        <w:rPr>
          <w:lang w:eastAsia="zh-TW"/>
        </w:rPr>
        <w:t>cell</w:t>
      </w:r>
      <w:r w:rsidR="008225E6">
        <w:rPr>
          <w:lang w:eastAsia="zh-TW"/>
        </w:rPr>
        <w:t>s in the list</w:t>
      </w:r>
      <w:r w:rsidR="00382A2C">
        <w:rPr>
          <w:lang w:eastAsia="zh-TW"/>
        </w:rPr>
        <w:t xml:space="preserve"> while making the cell reselection decision. </w:t>
      </w:r>
    </w:p>
    <w:p w14:paraId="5BCC2F7F" w14:textId="070F8010" w:rsidR="00FB75A4" w:rsidRPr="00FF47DE" w:rsidRDefault="00AA26C5" w:rsidP="00FB75A4">
      <w:pPr>
        <w:pStyle w:val="Proposal"/>
        <w:rPr>
          <w:lang w:eastAsia="zh-TW"/>
        </w:rPr>
      </w:pPr>
      <w:bookmarkStart w:id="61" w:name="_Toc181203504"/>
      <w:bookmarkStart w:id="62" w:name="_Toc181203576"/>
      <w:bookmarkStart w:id="63" w:name="_Toc181270972"/>
      <w:bookmarkStart w:id="64" w:name="_Toc181636869"/>
      <w:bookmarkStart w:id="65" w:name="_Toc181956454"/>
      <w:bookmarkStart w:id="66" w:name="_Toc181956754"/>
      <w:r w:rsidRPr="00FF47DE">
        <w:rPr>
          <w:lang w:eastAsia="zh-TW"/>
        </w:rPr>
        <w:t xml:space="preserve">Rel-19 </w:t>
      </w:r>
      <w:r w:rsidR="000B31D3" w:rsidRPr="00FF47DE">
        <w:rPr>
          <w:lang w:eastAsia="zh-TW"/>
        </w:rPr>
        <w:t>UE can be provided with a list of cells that are not operating in the S&amp;F mode</w:t>
      </w:r>
      <w:r w:rsidRPr="00FF47DE">
        <w:rPr>
          <w:lang w:eastAsia="zh-TW"/>
        </w:rPr>
        <w:t>.</w:t>
      </w:r>
      <w:bookmarkEnd w:id="60"/>
      <w:bookmarkEnd w:id="61"/>
      <w:bookmarkEnd w:id="62"/>
      <w:bookmarkEnd w:id="63"/>
      <w:bookmarkEnd w:id="64"/>
      <w:bookmarkEnd w:id="65"/>
      <w:bookmarkEnd w:id="66"/>
      <w:r w:rsidR="001B7F13" w:rsidRPr="00FF47DE">
        <w:rPr>
          <w:lang w:eastAsia="zh-TW"/>
        </w:rPr>
        <w:t xml:space="preserve"> </w:t>
      </w:r>
    </w:p>
    <w:p w14:paraId="4BFD844B" w14:textId="1580701F" w:rsidR="00F1606F" w:rsidRDefault="007E21A6" w:rsidP="00C869BC">
      <w:pPr>
        <w:rPr>
          <w:lang w:eastAsia="zh-TW"/>
        </w:rPr>
      </w:pPr>
      <w:r>
        <w:rPr>
          <w:lang w:eastAsia="zh-TW"/>
        </w:rPr>
        <w:t xml:space="preserve">Even for the Rel-19 UE </w:t>
      </w:r>
      <w:r w:rsidR="00125009">
        <w:rPr>
          <w:lang w:eastAsia="zh-TW"/>
        </w:rPr>
        <w:t xml:space="preserve">with full </w:t>
      </w:r>
      <w:r>
        <w:rPr>
          <w:lang w:eastAsia="zh-TW"/>
        </w:rPr>
        <w:t>S&amp;F</w:t>
      </w:r>
      <w:r w:rsidR="00125009">
        <w:rPr>
          <w:lang w:eastAsia="zh-TW"/>
        </w:rPr>
        <w:t xml:space="preserve"> support</w:t>
      </w:r>
      <w:r>
        <w:rPr>
          <w:lang w:eastAsia="zh-TW"/>
        </w:rPr>
        <w:t xml:space="preserve">, </w:t>
      </w:r>
      <w:r w:rsidR="00023503">
        <w:rPr>
          <w:lang w:eastAsia="zh-TW"/>
        </w:rPr>
        <w:t>camping</w:t>
      </w:r>
      <w:r w:rsidR="009147C4">
        <w:rPr>
          <w:lang w:eastAsia="zh-TW"/>
        </w:rPr>
        <w:t xml:space="preserve"> on the cell having </w:t>
      </w:r>
      <w:r w:rsidR="003A7D1D">
        <w:rPr>
          <w:lang w:eastAsia="zh-TW"/>
        </w:rPr>
        <w:t>a</w:t>
      </w:r>
      <w:r w:rsidR="00023503">
        <w:rPr>
          <w:lang w:eastAsia="zh-TW"/>
        </w:rPr>
        <w:t xml:space="preserve"> feeder link is better than camping on the cell with no feeder link available, if these cells are similar in terms of cell quality. This is because camping on the cell with feeder link </w:t>
      </w:r>
      <w:r w:rsidR="000372DE">
        <w:rPr>
          <w:lang w:eastAsia="zh-TW"/>
        </w:rPr>
        <w:t xml:space="preserve">means the UE is </w:t>
      </w:r>
      <w:r w:rsidR="00F07D35">
        <w:rPr>
          <w:lang w:eastAsia="zh-TW"/>
        </w:rPr>
        <w:t xml:space="preserve">always </w:t>
      </w:r>
      <w:r w:rsidR="000372DE">
        <w:rPr>
          <w:lang w:eastAsia="zh-TW"/>
        </w:rPr>
        <w:t xml:space="preserve">able to receive the paging </w:t>
      </w:r>
      <w:r w:rsidR="00FC1552">
        <w:rPr>
          <w:lang w:eastAsia="zh-TW"/>
        </w:rPr>
        <w:t>as well as the ETWS and CMAS notification</w:t>
      </w:r>
      <w:r w:rsidR="00D6054B">
        <w:rPr>
          <w:lang w:eastAsia="zh-TW"/>
        </w:rPr>
        <w:t xml:space="preserve"> in </w:t>
      </w:r>
      <w:r w:rsidR="00B8368D">
        <w:rPr>
          <w:lang w:eastAsia="zh-TW"/>
        </w:rPr>
        <w:t>real-</w:t>
      </w:r>
      <w:r w:rsidR="00D6054B">
        <w:rPr>
          <w:lang w:eastAsia="zh-TW"/>
        </w:rPr>
        <w:t>time</w:t>
      </w:r>
      <w:r w:rsidR="000A0E30">
        <w:rPr>
          <w:lang w:eastAsia="zh-TW"/>
        </w:rPr>
        <w:t xml:space="preserve"> regardless of the network deployment option</w:t>
      </w:r>
      <w:r w:rsidR="005B36DF">
        <w:rPr>
          <w:lang w:eastAsia="zh-TW"/>
        </w:rPr>
        <w:t xml:space="preserve"> (e.g., split-MME or full CN on board)</w:t>
      </w:r>
      <w:r w:rsidR="00FC1552">
        <w:rPr>
          <w:lang w:eastAsia="zh-TW"/>
        </w:rPr>
        <w:t xml:space="preserve">, and the </w:t>
      </w:r>
      <w:r w:rsidR="000F4308">
        <w:rPr>
          <w:lang w:eastAsia="zh-TW"/>
        </w:rPr>
        <w:t xml:space="preserve">MT or MO data </w:t>
      </w:r>
      <w:r w:rsidR="00B83D61">
        <w:rPr>
          <w:lang w:eastAsia="zh-TW"/>
        </w:rPr>
        <w:t>will have</w:t>
      </w:r>
      <w:r w:rsidR="000F4308">
        <w:rPr>
          <w:lang w:eastAsia="zh-TW"/>
        </w:rPr>
        <w:t xml:space="preserve"> shorter latency</w:t>
      </w:r>
      <w:r w:rsidR="00D13CE7">
        <w:rPr>
          <w:lang w:eastAsia="zh-TW"/>
        </w:rPr>
        <w:t xml:space="preserve"> (as there is no </w:t>
      </w:r>
      <w:r w:rsidR="00B8666D">
        <w:rPr>
          <w:lang w:eastAsia="zh-TW"/>
        </w:rPr>
        <w:t xml:space="preserve">feeder link </w:t>
      </w:r>
      <w:r w:rsidR="00D13CE7">
        <w:rPr>
          <w:lang w:eastAsia="zh-TW"/>
        </w:rPr>
        <w:t>interruption)</w:t>
      </w:r>
      <w:r w:rsidR="00FC1552">
        <w:rPr>
          <w:lang w:eastAsia="zh-TW"/>
        </w:rPr>
        <w:t xml:space="preserve">. </w:t>
      </w:r>
    </w:p>
    <w:p w14:paraId="146F16C5" w14:textId="0ED56961" w:rsidR="00C869BC" w:rsidRDefault="00E77727" w:rsidP="00C869BC">
      <w:pPr>
        <w:pStyle w:val="Observation"/>
        <w:rPr>
          <w:lang w:eastAsia="zh-TW"/>
        </w:rPr>
      </w:pPr>
      <w:bookmarkStart w:id="67" w:name="_Toc181203719"/>
      <w:bookmarkStart w:id="68" w:name="_Toc181270978"/>
      <w:bookmarkStart w:id="69" w:name="_Toc181636875"/>
      <w:bookmarkStart w:id="70" w:name="_Toc181956448"/>
      <w:bookmarkStart w:id="71" w:name="_Toc181956748"/>
      <w:r>
        <w:rPr>
          <w:lang w:eastAsia="zh-TW"/>
        </w:rPr>
        <w:t>Even</w:t>
      </w:r>
      <w:r w:rsidR="00C869BC">
        <w:rPr>
          <w:lang w:eastAsia="zh-TW"/>
        </w:rPr>
        <w:t xml:space="preserve"> for the Rel-19 UE </w:t>
      </w:r>
      <w:r w:rsidR="00974941">
        <w:rPr>
          <w:lang w:eastAsia="zh-TW"/>
        </w:rPr>
        <w:t>with full</w:t>
      </w:r>
      <w:r w:rsidR="00C869BC">
        <w:rPr>
          <w:lang w:eastAsia="zh-TW"/>
        </w:rPr>
        <w:t xml:space="preserve"> S&amp;F</w:t>
      </w:r>
      <w:r w:rsidR="00974941">
        <w:rPr>
          <w:lang w:eastAsia="zh-TW"/>
        </w:rPr>
        <w:t xml:space="preserve"> support</w:t>
      </w:r>
      <w:r>
        <w:rPr>
          <w:lang w:eastAsia="zh-TW"/>
        </w:rPr>
        <w:t xml:space="preserve">, camping on </w:t>
      </w:r>
      <w:r w:rsidR="0034502B">
        <w:rPr>
          <w:lang w:eastAsia="zh-TW"/>
        </w:rPr>
        <w:t>the</w:t>
      </w:r>
      <w:r>
        <w:rPr>
          <w:lang w:eastAsia="zh-TW"/>
        </w:rPr>
        <w:t xml:space="preserve"> cell with feeder link is better than camping on the cell with</w:t>
      </w:r>
      <w:r w:rsidR="0034502B">
        <w:rPr>
          <w:lang w:eastAsia="zh-TW"/>
        </w:rPr>
        <w:t xml:space="preserve"> no</w:t>
      </w:r>
      <w:r>
        <w:rPr>
          <w:lang w:eastAsia="zh-TW"/>
        </w:rPr>
        <w:t xml:space="preserve"> feeder link</w:t>
      </w:r>
      <w:r w:rsidR="0034502B">
        <w:rPr>
          <w:lang w:eastAsia="zh-TW"/>
        </w:rPr>
        <w:t xml:space="preserve"> available</w:t>
      </w:r>
      <w:r w:rsidR="00945935">
        <w:rPr>
          <w:lang w:eastAsia="zh-TW"/>
        </w:rPr>
        <w:t>, if these cells are similar in terms of cell quality</w:t>
      </w:r>
      <w:r w:rsidR="00C869BC">
        <w:rPr>
          <w:lang w:eastAsia="zh-TW"/>
        </w:rPr>
        <w:t>.</w:t>
      </w:r>
      <w:bookmarkEnd w:id="67"/>
      <w:bookmarkEnd w:id="68"/>
      <w:bookmarkEnd w:id="69"/>
      <w:bookmarkEnd w:id="70"/>
      <w:bookmarkEnd w:id="71"/>
    </w:p>
    <w:p w14:paraId="59A95AE9" w14:textId="0F21709E" w:rsidR="00F1606F" w:rsidRDefault="00B70CB5" w:rsidP="00F1606F">
      <w:pPr>
        <w:rPr>
          <w:lang w:eastAsia="zh-TW"/>
        </w:rPr>
      </w:pPr>
      <w:r>
        <w:rPr>
          <w:lang w:eastAsia="zh-TW"/>
        </w:rPr>
        <w:t>Therefore,</w:t>
      </w:r>
      <w:r w:rsidR="006268CB">
        <w:rPr>
          <w:lang w:eastAsia="zh-TW"/>
        </w:rPr>
        <w:t xml:space="preserve"> we think it is beneficial if the Rel-19 UE </w:t>
      </w:r>
      <w:r w:rsidR="008A26DA">
        <w:rPr>
          <w:lang w:eastAsia="zh-TW"/>
        </w:rPr>
        <w:t>with full</w:t>
      </w:r>
      <w:r w:rsidR="006268CB">
        <w:rPr>
          <w:lang w:eastAsia="zh-TW"/>
        </w:rPr>
        <w:t xml:space="preserve"> S&amp;F </w:t>
      </w:r>
      <w:r w:rsidR="008A26DA">
        <w:rPr>
          <w:lang w:eastAsia="zh-TW"/>
        </w:rPr>
        <w:t xml:space="preserve">support </w:t>
      </w:r>
      <w:r w:rsidR="006268CB">
        <w:rPr>
          <w:lang w:eastAsia="zh-TW"/>
        </w:rPr>
        <w:t xml:space="preserve">can also trigger the intra-/inter-frequency measurement, upon detecting the presence of the S&amp;F operation indication. </w:t>
      </w:r>
      <w:r w:rsidR="00524BCA">
        <w:rPr>
          <w:lang w:eastAsia="zh-TW"/>
        </w:rPr>
        <w:t xml:space="preserve">The </w:t>
      </w:r>
      <w:r w:rsidR="00524BCA" w:rsidRPr="00524BCA">
        <w:rPr>
          <w:lang w:eastAsia="zh-TW"/>
        </w:rPr>
        <w:t>prerequisite</w:t>
      </w:r>
      <w:r w:rsidR="00524BCA">
        <w:rPr>
          <w:lang w:eastAsia="zh-TW"/>
        </w:rPr>
        <w:t xml:space="preserve"> of triggering the intra-/inter-frequency measurement </w:t>
      </w:r>
      <w:r w:rsidR="00D53190">
        <w:rPr>
          <w:lang w:eastAsia="zh-TW"/>
        </w:rPr>
        <w:t xml:space="preserve">is that the UE has been provided with the list of cells not operating in the S&amp;F mode, otherwise </w:t>
      </w:r>
      <w:r w:rsidR="009D2872">
        <w:rPr>
          <w:lang w:eastAsia="zh-TW"/>
        </w:rPr>
        <w:t xml:space="preserve">the UE may end up wasting powering if all the neighboring cell are operating in the S&amp;F mode. </w:t>
      </w:r>
    </w:p>
    <w:p w14:paraId="7108A855" w14:textId="52F9E43F" w:rsidR="00147115" w:rsidRPr="00FF47DE" w:rsidRDefault="00F902CB" w:rsidP="00F42D2C">
      <w:pPr>
        <w:pStyle w:val="Proposal"/>
        <w:rPr>
          <w:lang w:eastAsia="zh-TW"/>
        </w:rPr>
      </w:pPr>
      <w:bookmarkStart w:id="72" w:name="_Toc181196781"/>
      <w:bookmarkStart w:id="73" w:name="_Toc181203505"/>
      <w:bookmarkStart w:id="74" w:name="_Toc181203577"/>
      <w:bookmarkStart w:id="75" w:name="_Toc181270973"/>
      <w:bookmarkStart w:id="76" w:name="_Toc181636870"/>
      <w:bookmarkStart w:id="77" w:name="_Toc181956455"/>
      <w:bookmarkStart w:id="78" w:name="_Toc181956755"/>
      <w:r w:rsidRPr="00FF47DE">
        <w:rPr>
          <w:lang w:eastAsia="zh-TW"/>
        </w:rPr>
        <w:t>If being provided with the list of cells not operating in the S&amp;F mode, t</w:t>
      </w:r>
      <w:r w:rsidR="00B879B4" w:rsidRPr="00FF47DE">
        <w:rPr>
          <w:lang w:eastAsia="zh-TW"/>
        </w:rPr>
        <w:t xml:space="preserve">he Rel-19 UE </w:t>
      </w:r>
      <w:r w:rsidR="00E71D08" w:rsidRPr="00FF47DE">
        <w:rPr>
          <w:lang w:eastAsia="zh-TW"/>
        </w:rPr>
        <w:t>supporting the</w:t>
      </w:r>
      <w:r w:rsidR="002B3A38" w:rsidRPr="00FF47DE">
        <w:rPr>
          <w:lang w:eastAsia="zh-TW"/>
        </w:rPr>
        <w:t xml:space="preserve"> S&amp;F </w:t>
      </w:r>
      <w:r w:rsidR="00E71D08" w:rsidRPr="00FF47DE">
        <w:rPr>
          <w:lang w:eastAsia="zh-TW"/>
        </w:rPr>
        <w:t>operation</w:t>
      </w:r>
      <w:r w:rsidR="00B879B4" w:rsidRPr="00FF47DE">
        <w:rPr>
          <w:lang w:eastAsia="zh-TW"/>
        </w:rPr>
        <w:t xml:space="preserve"> </w:t>
      </w:r>
      <w:r w:rsidR="00C76967" w:rsidRPr="00FF47DE">
        <w:rPr>
          <w:lang w:eastAsia="zh-TW"/>
        </w:rPr>
        <w:t>can trigger the intr</w:t>
      </w:r>
      <w:r w:rsidRPr="00FF47DE">
        <w:rPr>
          <w:lang w:eastAsia="zh-TW"/>
        </w:rPr>
        <w:t>a-/inter-frequency measurement, upon detecting the presence of the S&amp;F operation indication.</w:t>
      </w:r>
      <w:bookmarkEnd w:id="72"/>
      <w:bookmarkEnd w:id="73"/>
      <w:bookmarkEnd w:id="74"/>
      <w:bookmarkEnd w:id="75"/>
      <w:bookmarkEnd w:id="76"/>
      <w:bookmarkEnd w:id="77"/>
      <w:bookmarkEnd w:id="78"/>
      <w:r w:rsidRPr="00FF47DE">
        <w:rPr>
          <w:lang w:eastAsia="zh-TW"/>
        </w:rPr>
        <w:t xml:space="preserve"> </w:t>
      </w:r>
    </w:p>
    <w:p w14:paraId="518B681C" w14:textId="46E01700" w:rsidR="006618EF" w:rsidRDefault="00005D31" w:rsidP="006618EF">
      <w:pPr>
        <w:pStyle w:val="Heading2"/>
        <w:rPr>
          <w:lang w:eastAsia="zh-TW"/>
        </w:rPr>
      </w:pPr>
      <w:r>
        <w:rPr>
          <w:lang w:eastAsia="zh-TW"/>
        </w:rPr>
        <w:t xml:space="preserve">The </w:t>
      </w:r>
      <w:r w:rsidR="008D5479">
        <w:rPr>
          <w:lang w:eastAsia="zh-TW"/>
        </w:rPr>
        <w:t>suspension</w:t>
      </w:r>
      <w:r>
        <w:rPr>
          <w:lang w:eastAsia="zh-TW"/>
        </w:rPr>
        <w:t xml:space="preserve"> of UE’s RRC </w:t>
      </w:r>
      <w:r w:rsidR="000D2A4C">
        <w:rPr>
          <w:lang w:eastAsia="zh-TW"/>
        </w:rPr>
        <w:t>and NAS</w:t>
      </w:r>
      <w:r w:rsidR="00105642">
        <w:rPr>
          <w:lang w:eastAsia="zh-TW"/>
        </w:rPr>
        <w:t xml:space="preserve"> in split-MME </w:t>
      </w:r>
      <w:r w:rsidR="000A3726">
        <w:rPr>
          <w:lang w:eastAsia="zh-TW"/>
        </w:rPr>
        <w:t>payload</w:t>
      </w:r>
      <w:r w:rsidR="00291F87">
        <w:rPr>
          <w:lang w:eastAsia="zh-TW"/>
        </w:rPr>
        <w:t xml:space="preserve"> option</w:t>
      </w:r>
    </w:p>
    <w:p w14:paraId="55722642" w14:textId="186BBC49" w:rsidR="00EA6FD6" w:rsidRDefault="005A5DEC" w:rsidP="006618EF">
      <w:pPr>
        <w:rPr>
          <w:lang w:eastAsia="zh-TW"/>
        </w:rPr>
      </w:pPr>
      <w:r>
        <w:rPr>
          <w:lang w:eastAsia="zh-TW"/>
        </w:rPr>
        <w:t xml:space="preserve">While </w:t>
      </w:r>
      <w:r w:rsidR="00FE0DD1">
        <w:rPr>
          <w:lang w:eastAsia="zh-TW"/>
        </w:rPr>
        <w:t>connecting to</w:t>
      </w:r>
      <w:r>
        <w:rPr>
          <w:lang w:eastAsia="zh-TW"/>
        </w:rPr>
        <w:t xml:space="preserve"> a cell operating in the </w:t>
      </w:r>
      <w:r w:rsidR="00D0372D">
        <w:rPr>
          <w:lang w:eastAsia="zh-TW"/>
        </w:rPr>
        <w:t>S&amp;F mode, the UE</w:t>
      </w:r>
      <w:r w:rsidR="00CF39FF">
        <w:rPr>
          <w:lang w:eastAsia="zh-TW"/>
        </w:rPr>
        <w:t xml:space="preserve"> with full S&amp;F support</w:t>
      </w:r>
      <w:r w:rsidR="00D0372D">
        <w:rPr>
          <w:lang w:eastAsia="zh-TW"/>
        </w:rPr>
        <w:t xml:space="preserve"> may first establish its RRC connection with the cell and then initiate a NAS procedure </w:t>
      </w:r>
      <w:r w:rsidR="00C54B0C">
        <w:rPr>
          <w:lang w:eastAsia="zh-TW"/>
        </w:rPr>
        <w:t xml:space="preserve">by transmitting </w:t>
      </w:r>
      <w:r w:rsidR="0063618A">
        <w:rPr>
          <w:lang w:eastAsia="zh-TW"/>
        </w:rPr>
        <w:t>a</w:t>
      </w:r>
      <w:r w:rsidR="00C54B0C">
        <w:rPr>
          <w:lang w:eastAsia="zh-TW"/>
        </w:rPr>
        <w:t xml:space="preserve"> NAS message. </w:t>
      </w:r>
      <w:r w:rsidR="00DD6926">
        <w:rPr>
          <w:lang w:eastAsia="zh-TW"/>
        </w:rPr>
        <w:t xml:space="preserve">For the </w:t>
      </w:r>
      <w:r w:rsidR="00EE3D60">
        <w:rPr>
          <w:lang w:eastAsia="zh-TW"/>
        </w:rPr>
        <w:t>split-MME payload option or for the scenario when</w:t>
      </w:r>
      <w:r w:rsidR="00DD6926">
        <w:rPr>
          <w:lang w:eastAsia="zh-TW"/>
        </w:rPr>
        <w:t xml:space="preserve"> only </w:t>
      </w:r>
      <w:r w:rsidR="00DD6926" w:rsidRPr="00DD6926">
        <w:rPr>
          <w:lang w:eastAsia="zh-TW"/>
        </w:rPr>
        <w:t xml:space="preserve">the full eNB </w:t>
      </w:r>
      <w:r w:rsidR="00DD6926">
        <w:rPr>
          <w:lang w:eastAsia="zh-TW"/>
        </w:rPr>
        <w:t>is</w:t>
      </w:r>
      <w:r w:rsidR="00DD6926" w:rsidRPr="00DD6926">
        <w:rPr>
          <w:lang w:eastAsia="zh-TW"/>
        </w:rPr>
        <w:t xml:space="preserve"> onboard</w:t>
      </w:r>
      <w:r w:rsidR="00DD6926">
        <w:rPr>
          <w:lang w:eastAsia="zh-TW"/>
        </w:rPr>
        <w:t xml:space="preserve">, </w:t>
      </w:r>
      <w:r w:rsidR="00F35895">
        <w:rPr>
          <w:lang w:eastAsia="zh-TW"/>
        </w:rPr>
        <w:t xml:space="preserve">it </w:t>
      </w:r>
      <w:r w:rsidR="009747E4">
        <w:rPr>
          <w:lang w:eastAsia="zh-TW"/>
        </w:rPr>
        <w:t>may</w:t>
      </w:r>
      <w:r w:rsidR="00F35895">
        <w:rPr>
          <w:lang w:eastAsia="zh-TW"/>
        </w:rPr>
        <w:t xml:space="preserve"> </w:t>
      </w:r>
      <w:r w:rsidR="00723CBE">
        <w:rPr>
          <w:lang w:eastAsia="zh-TW"/>
        </w:rPr>
        <w:t xml:space="preserve">take </w:t>
      </w:r>
      <w:r w:rsidR="00297049">
        <w:rPr>
          <w:lang w:eastAsia="zh-TW"/>
        </w:rPr>
        <w:t>long</w:t>
      </w:r>
      <w:r w:rsidR="00B615B0">
        <w:rPr>
          <w:lang w:eastAsia="zh-TW"/>
        </w:rPr>
        <w:t xml:space="preserve"> time</w:t>
      </w:r>
      <w:r w:rsidR="00F35895">
        <w:rPr>
          <w:lang w:eastAsia="zh-TW"/>
        </w:rPr>
        <w:t xml:space="preserve"> for the UE to receive </w:t>
      </w:r>
      <w:r w:rsidR="00CD402C">
        <w:rPr>
          <w:lang w:eastAsia="zh-TW"/>
        </w:rPr>
        <w:t xml:space="preserve">the </w:t>
      </w:r>
      <w:r w:rsidR="00F35895">
        <w:rPr>
          <w:lang w:eastAsia="zh-TW"/>
        </w:rPr>
        <w:t xml:space="preserve">response to the </w:t>
      </w:r>
      <w:r w:rsidR="00CD402C">
        <w:rPr>
          <w:lang w:eastAsia="zh-TW"/>
        </w:rPr>
        <w:t>NAS message</w:t>
      </w:r>
      <w:r w:rsidR="00F35895">
        <w:rPr>
          <w:lang w:eastAsia="zh-TW"/>
        </w:rPr>
        <w:t xml:space="preserve">, </w:t>
      </w:r>
      <w:r w:rsidR="00B21575">
        <w:rPr>
          <w:lang w:eastAsia="zh-TW"/>
        </w:rPr>
        <w:t>most likely</w:t>
      </w:r>
      <w:r w:rsidR="00F35895">
        <w:rPr>
          <w:lang w:eastAsia="zh-TW"/>
        </w:rPr>
        <w:t xml:space="preserve"> after the UE </w:t>
      </w:r>
      <w:r w:rsidR="00827EF7">
        <w:rPr>
          <w:lang w:eastAsia="zh-TW"/>
        </w:rPr>
        <w:t xml:space="preserve">has become out of coverage </w:t>
      </w:r>
      <w:r w:rsidR="0093582E">
        <w:rPr>
          <w:lang w:eastAsia="zh-TW"/>
        </w:rPr>
        <w:t xml:space="preserve">of the connected satellite </w:t>
      </w:r>
      <w:r w:rsidR="004C210D">
        <w:rPr>
          <w:lang w:eastAsia="zh-TW"/>
        </w:rPr>
        <w:t>and returned to</w:t>
      </w:r>
      <w:r w:rsidR="00827EF7">
        <w:rPr>
          <w:lang w:eastAsia="zh-TW"/>
        </w:rPr>
        <w:t xml:space="preserve"> the coverage again</w:t>
      </w:r>
      <w:r w:rsidR="00D627B2">
        <w:rPr>
          <w:lang w:eastAsia="zh-TW"/>
        </w:rPr>
        <w:t xml:space="preserve"> </w:t>
      </w:r>
      <w:r w:rsidR="00B05CF7">
        <w:rPr>
          <w:lang w:eastAsia="zh-TW"/>
        </w:rPr>
        <w:t>of the satellite carrying the NAS response</w:t>
      </w:r>
      <w:r w:rsidR="00F35895">
        <w:rPr>
          <w:lang w:eastAsia="zh-TW"/>
        </w:rPr>
        <w:t xml:space="preserve">. </w:t>
      </w:r>
      <w:r w:rsidR="00303794">
        <w:rPr>
          <w:lang w:eastAsia="zh-TW"/>
        </w:rPr>
        <w:t>Therefore,</w:t>
      </w:r>
      <w:r w:rsidR="002302F8">
        <w:rPr>
          <w:lang w:eastAsia="zh-TW"/>
        </w:rPr>
        <w:t xml:space="preserve"> during</w:t>
      </w:r>
      <w:r w:rsidR="00303794">
        <w:rPr>
          <w:lang w:eastAsia="zh-TW"/>
        </w:rPr>
        <w:t xml:space="preserve"> </w:t>
      </w:r>
      <w:r w:rsidR="00F01EF0">
        <w:rPr>
          <w:lang w:eastAsia="zh-TW"/>
        </w:rPr>
        <w:t xml:space="preserve">the lifetime of a NAS </w:t>
      </w:r>
      <w:r w:rsidR="00F01EF0">
        <w:rPr>
          <w:lang w:eastAsia="zh-TW"/>
        </w:rPr>
        <w:lastRenderedPageBreak/>
        <w:t>transaction</w:t>
      </w:r>
      <w:r w:rsidR="002302F8">
        <w:rPr>
          <w:lang w:eastAsia="zh-TW"/>
        </w:rPr>
        <w:t xml:space="preserve">, the UE may have moved </w:t>
      </w:r>
      <w:r w:rsidR="00F77DD1">
        <w:rPr>
          <w:lang w:eastAsia="zh-TW"/>
        </w:rPr>
        <w:t>between</w:t>
      </w:r>
      <w:r w:rsidR="002302F8">
        <w:rPr>
          <w:lang w:eastAsia="zh-TW"/>
        </w:rPr>
        <w:t xml:space="preserve"> diff</w:t>
      </w:r>
      <w:r w:rsidR="00757F2A">
        <w:rPr>
          <w:lang w:eastAsia="zh-TW"/>
        </w:rPr>
        <w:t xml:space="preserve">erent RRC states multiple times. As </w:t>
      </w:r>
      <w:r w:rsidR="00F96D21">
        <w:rPr>
          <w:lang w:eastAsia="zh-TW"/>
        </w:rPr>
        <w:t xml:space="preserve">these </w:t>
      </w:r>
      <w:r w:rsidR="00757F2A">
        <w:rPr>
          <w:lang w:eastAsia="zh-TW"/>
        </w:rPr>
        <w:t>transition</w:t>
      </w:r>
      <w:r w:rsidR="00F96D21">
        <w:rPr>
          <w:lang w:eastAsia="zh-TW"/>
        </w:rPr>
        <w:t>s</w:t>
      </w:r>
      <w:r w:rsidR="00757F2A">
        <w:rPr>
          <w:lang w:eastAsia="zh-TW"/>
        </w:rPr>
        <w:t xml:space="preserve"> between different RRC states </w:t>
      </w:r>
      <w:r w:rsidR="00FC1EC2">
        <w:rPr>
          <w:lang w:eastAsia="zh-TW"/>
        </w:rPr>
        <w:t xml:space="preserve">may </w:t>
      </w:r>
      <w:r w:rsidR="00F96D21">
        <w:rPr>
          <w:lang w:eastAsia="zh-TW"/>
        </w:rPr>
        <w:t>clear/</w:t>
      </w:r>
      <w:r w:rsidR="00FC1EC2">
        <w:rPr>
          <w:lang w:eastAsia="zh-TW"/>
        </w:rPr>
        <w:t xml:space="preserve">reset the NAS progress </w:t>
      </w:r>
      <w:r w:rsidR="00F96D21">
        <w:rPr>
          <w:lang w:eastAsia="zh-TW"/>
        </w:rPr>
        <w:t xml:space="preserve">especially if the UE has moved to RRC_IDLE once, </w:t>
      </w:r>
      <w:r w:rsidR="00DF4F9D">
        <w:rPr>
          <w:lang w:eastAsia="zh-TW"/>
        </w:rPr>
        <w:t>we should avoid UE moving to the idle state</w:t>
      </w:r>
      <w:r w:rsidR="007106D2">
        <w:rPr>
          <w:lang w:eastAsia="zh-TW"/>
        </w:rPr>
        <w:t xml:space="preserve"> </w:t>
      </w:r>
      <w:r w:rsidR="00BD2522">
        <w:rPr>
          <w:lang w:eastAsia="zh-TW"/>
        </w:rPr>
        <w:t xml:space="preserve">(RRC_IDLE as well as ECM_IDLE) </w:t>
      </w:r>
      <w:r w:rsidR="007106D2">
        <w:rPr>
          <w:lang w:eastAsia="zh-TW"/>
        </w:rPr>
        <w:t xml:space="preserve">whenever the feeder link or the service link becomes </w:t>
      </w:r>
      <w:r w:rsidR="001E5E96">
        <w:rPr>
          <w:lang w:eastAsia="zh-TW"/>
        </w:rPr>
        <w:t xml:space="preserve">unavailable </w:t>
      </w:r>
      <w:r w:rsidR="00B64DA6">
        <w:rPr>
          <w:lang w:eastAsia="zh-TW"/>
        </w:rPr>
        <w:t>if</w:t>
      </w:r>
      <w:r w:rsidR="00E37EBE">
        <w:rPr>
          <w:lang w:eastAsia="zh-TW"/>
        </w:rPr>
        <w:t xml:space="preserve"> there is an on-going NAS procedure. </w:t>
      </w:r>
      <w:r w:rsidR="004C6BDD">
        <w:rPr>
          <w:lang w:eastAsia="zh-TW"/>
        </w:rPr>
        <w:t xml:space="preserve">For this purpose, </w:t>
      </w:r>
      <w:r w:rsidR="00797662">
        <w:rPr>
          <w:lang w:eastAsia="zh-TW"/>
        </w:rPr>
        <w:t xml:space="preserve">when the feeder </w:t>
      </w:r>
      <w:r w:rsidR="00B24438">
        <w:rPr>
          <w:lang w:eastAsia="zh-TW"/>
        </w:rPr>
        <w:t xml:space="preserve">is or </w:t>
      </w:r>
      <w:r w:rsidR="00797662">
        <w:rPr>
          <w:lang w:eastAsia="zh-TW"/>
        </w:rPr>
        <w:t xml:space="preserve">becomes not available, </w:t>
      </w:r>
      <w:r w:rsidR="00AA6851">
        <w:rPr>
          <w:lang w:eastAsia="zh-TW"/>
        </w:rPr>
        <w:t xml:space="preserve">eNB can suspend UE’s RRC connection by sending an RRC Connection Release message to the UE </w:t>
      </w:r>
      <w:r w:rsidR="000F6D75">
        <w:rPr>
          <w:lang w:eastAsia="zh-TW"/>
        </w:rPr>
        <w:t>with full S&amp;F support</w:t>
      </w:r>
      <w:r w:rsidR="001B3479">
        <w:rPr>
          <w:lang w:eastAsia="zh-TW"/>
        </w:rPr>
        <w:t xml:space="preserve">, where the RRC Connection Release message may </w:t>
      </w:r>
      <w:r w:rsidR="00EB2412">
        <w:rPr>
          <w:lang w:eastAsia="zh-TW"/>
        </w:rPr>
        <w:t xml:space="preserve">include an </w:t>
      </w:r>
      <w:r w:rsidR="00EB2412" w:rsidRPr="00EB2412">
        <w:rPr>
          <w:i/>
          <w:lang w:eastAsia="zh-TW"/>
        </w:rPr>
        <w:t>rrc-InactiveConfig</w:t>
      </w:r>
      <w:r w:rsidR="00EB2412">
        <w:rPr>
          <w:lang w:eastAsia="zh-TW"/>
        </w:rPr>
        <w:t xml:space="preserve"> IE </w:t>
      </w:r>
      <w:r w:rsidR="00EF3250">
        <w:rPr>
          <w:lang w:eastAsia="zh-TW"/>
        </w:rPr>
        <w:t xml:space="preserve">or set the </w:t>
      </w:r>
      <w:r w:rsidR="00EF3250" w:rsidRPr="00EF3250">
        <w:rPr>
          <w:i/>
          <w:lang w:eastAsia="zh-TW"/>
        </w:rPr>
        <w:t>releaseCause</w:t>
      </w:r>
      <w:r w:rsidR="00EF3250">
        <w:rPr>
          <w:lang w:eastAsia="zh-TW"/>
        </w:rPr>
        <w:t xml:space="preserve"> as ‘</w:t>
      </w:r>
      <w:r w:rsidR="00EF3250" w:rsidRPr="00EF3250">
        <w:rPr>
          <w:i/>
          <w:lang w:eastAsia="zh-TW"/>
        </w:rPr>
        <w:t>rrc-Suspend</w:t>
      </w:r>
      <w:r w:rsidR="00EF3250">
        <w:rPr>
          <w:lang w:eastAsia="zh-TW"/>
        </w:rPr>
        <w:t xml:space="preserve">’. </w:t>
      </w:r>
      <w:r w:rsidR="00EA6FD6">
        <w:rPr>
          <w:lang w:eastAsia="zh-TW"/>
        </w:rPr>
        <w:t xml:space="preserve">Upon receiving the RRC Connection Release message, the UE RRC indicates the suspension of the RRC to the NAS layer, </w:t>
      </w:r>
      <w:r w:rsidR="005E3776">
        <w:rPr>
          <w:lang w:eastAsia="zh-TW"/>
        </w:rPr>
        <w:t xml:space="preserve">which may result in the suspension </w:t>
      </w:r>
      <w:r w:rsidR="00EE4540">
        <w:rPr>
          <w:lang w:eastAsia="zh-TW"/>
        </w:rPr>
        <w:t>to</w:t>
      </w:r>
      <w:r w:rsidR="005E3776">
        <w:rPr>
          <w:lang w:eastAsia="zh-TW"/>
        </w:rPr>
        <w:t xml:space="preserve"> the NAS layer as well</w:t>
      </w:r>
      <w:r w:rsidR="00EA6FD6">
        <w:rPr>
          <w:lang w:eastAsia="zh-TW"/>
        </w:rPr>
        <w:t xml:space="preserve">. </w:t>
      </w:r>
    </w:p>
    <w:p w14:paraId="4161058D" w14:textId="5A9416CC" w:rsidR="00005D31" w:rsidRPr="00005D31" w:rsidRDefault="008F350F" w:rsidP="006618EF">
      <w:pPr>
        <w:rPr>
          <w:lang w:eastAsia="zh-TW"/>
        </w:rPr>
      </w:pPr>
      <w:r>
        <w:rPr>
          <w:lang w:eastAsia="zh-TW"/>
        </w:rPr>
        <w:t>Since the existing RRC_INACTIVE state and RRC_IDLE state with RRC suspension is only applicable to the UE that has already attached/registered to a network, i</w:t>
      </w:r>
      <w:r w:rsidR="00D71B93">
        <w:rPr>
          <w:lang w:eastAsia="zh-TW"/>
        </w:rPr>
        <w:t>t can be further discussed if a new RRC suspension state</w:t>
      </w:r>
      <w:r w:rsidR="00A01E20">
        <w:rPr>
          <w:lang w:eastAsia="zh-TW"/>
        </w:rPr>
        <w:t>/mode</w:t>
      </w:r>
      <w:r w:rsidR="00D71B93">
        <w:rPr>
          <w:lang w:eastAsia="zh-TW"/>
        </w:rPr>
        <w:t xml:space="preserve"> is needed (i.e., a new release cause is needed)</w:t>
      </w:r>
      <w:r>
        <w:rPr>
          <w:lang w:eastAsia="zh-TW"/>
        </w:rPr>
        <w:t xml:space="preserve"> to support the initial ATTACH scenario</w:t>
      </w:r>
      <w:r w:rsidR="00D71B93">
        <w:rPr>
          <w:lang w:eastAsia="zh-TW"/>
        </w:rPr>
        <w:t>.</w:t>
      </w:r>
    </w:p>
    <w:p w14:paraId="6E3A9520" w14:textId="4AE0EEC5" w:rsidR="00852D99" w:rsidRDefault="006E40D7" w:rsidP="004F20D2">
      <w:pPr>
        <w:pStyle w:val="Proposal"/>
        <w:spacing w:before="240" w:after="240"/>
        <w:ind w:left="1310" w:hanging="1310"/>
        <w:jc w:val="left"/>
        <w:rPr>
          <w:lang w:eastAsia="zh-TW"/>
        </w:rPr>
      </w:pPr>
      <w:bookmarkStart w:id="79" w:name="_Toc166079738"/>
      <w:bookmarkStart w:id="80" w:name="_Toc166242317"/>
      <w:bookmarkStart w:id="81" w:name="_Toc166242383"/>
      <w:bookmarkStart w:id="82" w:name="_Toc173860495"/>
      <w:bookmarkStart w:id="83" w:name="_Toc174109202"/>
      <w:bookmarkStart w:id="84" w:name="_Toc174113567"/>
      <w:bookmarkStart w:id="85" w:name="_Toc178934812"/>
      <w:bookmarkStart w:id="86" w:name="_Toc181196783"/>
      <w:bookmarkStart w:id="87" w:name="_Toc181203506"/>
      <w:bookmarkStart w:id="88" w:name="_Toc181203578"/>
      <w:bookmarkStart w:id="89" w:name="_Toc181270974"/>
      <w:bookmarkStart w:id="90" w:name="_Toc181636871"/>
      <w:bookmarkStart w:id="91" w:name="_Toc181956456"/>
      <w:bookmarkStart w:id="92" w:name="_Toc181956756"/>
      <w:r>
        <w:rPr>
          <w:lang w:eastAsia="zh-TW"/>
        </w:rPr>
        <w:t>When the feeder-</w:t>
      </w:r>
      <w:r w:rsidR="005C533D">
        <w:rPr>
          <w:lang w:eastAsia="zh-TW"/>
        </w:rPr>
        <w:t xml:space="preserve">link </w:t>
      </w:r>
      <w:r w:rsidR="00BD6A10">
        <w:rPr>
          <w:lang w:eastAsia="zh-TW"/>
        </w:rPr>
        <w:t>is not</w:t>
      </w:r>
      <w:r w:rsidR="005C533D">
        <w:rPr>
          <w:lang w:eastAsia="zh-TW"/>
        </w:rPr>
        <w:t xml:space="preserve"> available, </w:t>
      </w:r>
      <w:r w:rsidR="0085385E">
        <w:rPr>
          <w:lang w:eastAsia="zh-TW"/>
        </w:rPr>
        <w:t>eNB</w:t>
      </w:r>
      <w:r w:rsidR="005C533D">
        <w:rPr>
          <w:lang w:eastAsia="zh-TW"/>
        </w:rPr>
        <w:t xml:space="preserve"> can suspend UE’s RRC </w:t>
      </w:r>
      <w:r w:rsidR="009E498B">
        <w:rPr>
          <w:lang w:eastAsia="zh-TW"/>
        </w:rPr>
        <w:t>and NAS</w:t>
      </w:r>
      <w:r w:rsidR="005C533D">
        <w:rPr>
          <w:lang w:eastAsia="zh-TW"/>
        </w:rPr>
        <w:t xml:space="preserve"> by </w:t>
      </w:r>
      <w:r w:rsidR="008376C0">
        <w:rPr>
          <w:lang w:eastAsia="zh-TW"/>
        </w:rPr>
        <w:t>transmitting</w:t>
      </w:r>
      <w:r w:rsidR="005C533D">
        <w:rPr>
          <w:lang w:eastAsia="zh-TW"/>
        </w:rPr>
        <w:t xml:space="preserve"> a</w:t>
      </w:r>
      <w:r w:rsidR="00AA6851">
        <w:rPr>
          <w:lang w:eastAsia="zh-TW"/>
        </w:rPr>
        <w:t>n</w:t>
      </w:r>
      <w:r w:rsidR="005C533D">
        <w:rPr>
          <w:lang w:eastAsia="zh-TW"/>
        </w:rPr>
        <w:t xml:space="preserve"> RRC </w:t>
      </w:r>
      <w:r w:rsidR="00BC637A">
        <w:rPr>
          <w:lang w:eastAsia="zh-TW"/>
        </w:rPr>
        <w:t xml:space="preserve">Connection </w:t>
      </w:r>
      <w:r w:rsidR="005C533D">
        <w:rPr>
          <w:lang w:eastAsia="zh-TW"/>
        </w:rPr>
        <w:t>Release message to the UE</w:t>
      </w:r>
      <w:r w:rsidR="001F04CA">
        <w:rPr>
          <w:lang w:eastAsia="zh-TW"/>
        </w:rPr>
        <w:t xml:space="preserve"> </w:t>
      </w:r>
      <w:r w:rsidR="000A6B31">
        <w:rPr>
          <w:lang w:eastAsia="zh-TW"/>
        </w:rPr>
        <w:t>with full S&amp;F support</w:t>
      </w:r>
      <w:r w:rsidR="00B653D9">
        <w:rPr>
          <w:lang w:eastAsia="zh-TW"/>
        </w:rPr>
        <w:t xml:space="preserve">. </w:t>
      </w:r>
      <w:r w:rsidR="005C533D">
        <w:rPr>
          <w:lang w:eastAsia="zh-TW"/>
        </w:rPr>
        <w:t>FFS whether</w:t>
      </w:r>
      <w:r w:rsidR="00BD5D4A">
        <w:rPr>
          <w:lang w:eastAsia="zh-TW"/>
        </w:rPr>
        <w:t xml:space="preserve"> a new release cause is needed.</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C29710F" w14:textId="77777777" w:rsidR="003148F3" w:rsidRPr="00457898" w:rsidRDefault="003148F3" w:rsidP="00874126">
      <w:pPr>
        <w:pStyle w:val="Heading1"/>
        <w:snapToGrid w:val="0"/>
        <w:rPr>
          <w:lang w:val="en-US"/>
        </w:rPr>
      </w:pPr>
      <w:r w:rsidRPr="00457898">
        <w:rPr>
          <w:lang w:val="en-US"/>
        </w:rPr>
        <w:t>Conclusion</w:t>
      </w:r>
    </w:p>
    <w:p w14:paraId="31634E54" w14:textId="1897DA22" w:rsidR="003148F3" w:rsidRDefault="00B40AB0" w:rsidP="005A0B84">
      <w:pPr>
        <w:spacing w:after="240"/>
        <w:jc w:val="left"/>
      </w:pPr>
      <w:r w:rsidRPr="002F25EF">
        <w:rPr>
          <w:szCs w:val="22"/>
        </w:rPr>
        <w:t xml:space="preserve">In this paper, </w:t>
      </w:r>
      <w:r w:rsidR="00CB6EB9">
        <w:rPr>
          <w:szCs w:val="22"/>
        </w:rPr>
        <w:t xml:space="preserve">we discuss the </w:t>
      </w:r>
      <w:r w:rsidR="007A7932">
        <w:rPr>
          <w:szCs w:val="22"/>
        </w:rPr>
        <w:t>impact of the</w:t>
      </w:r>
      <w:r w:rsidR="00071FC4">
        <w:rPr>
          <w:szCs w:val="22"/>
        </w:rPr>
        <w:t xml:space="preserve"> new S&amp;F </w:t>
      </w:r>
      <w:r w:rsidR="007A7932">
        <w:rPr>
          <w:szCs w:val="22"/>
        </w:rPr>
        <w:t xml:space="preserve">operation </w:t>
      </w:r>
      <w:r w:rsidR="00071FC4">
        <w:rPr>
          <w:szCs w:val="22"/>
        </w:rPr>
        <w:t>indication</w:t>
      </w:r>
      <w:r w:rsidR="007A7932">
        <w:rPr>
          <w:szCs w:val="22"/>
        </w:rPr>
        <w:t xml:space="preserve"> on the access control and cell reselection</w:t>
      </w:r>
      <w:r w:rsidR="00121882">
        <w:rPr>
          <w:szCs w:val="22"/>
        </w:rPr>
        <w:t>,</w:t>
      </w:r>
      <w:r>
        <w:rPr>
          <w:szCs w:val="22"/>
        </w:rPr>
        <w:t xml:space="preserve"> </w:t>
      </w:r>
      <w:r w:rsidR="005A0B84">
        <w:t>and</w:t>
      </w:r>
      <w:r w:rsidR="003148F3" w:rsidRPr="002F25EF">
        <w:t xml:space="preserve"> </w:t>
      </w:r>
      <w:r w:rsidR="00E0652F">
        <w:rPr>
          <w:rFonts w:cstheme="minorHAnsi"/>
          <w:szCs w:val="22"/>
        </w:rPr>
        <w:t>have the following observations</w:t>
      </w:r>
      <w:r w:rsidR="003148F3" w:rsidRPr="002F25EF">
        <w:t>.</w:t>
      </w:r>
    </w:p>
    <w:p w14:paraId="0DC887D9" w14:textId="77777777" w:rsidR="00D058C6" w:rsidRDefault="00E72E90">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D058C6" w:rsidRPr="00E43158">
        <w:rPr>
          <w:bCs/>
          <w:lang w:eastAsia="zh-TW"/>
        </w:rPr>
        <w:t>Observation 1</w:t>
      </w:r>
      <w:r w:rsidR="00D058C6">
        <w:rPr>
          <w:rFonts w:eastAsiaTheme="minorEastAsia" w:cstheme="minorBidi"/>
          <w:b w:val="0"/>
          <w:sz w:val="22"/>
          <w:szCs w:val="22"/>
          <w:lang w:eastAsia="zh-TW"/>
        </w:rPr>
        <w:tab/>
      </w:r>
      <w:r w:rsidR="00D058C6">
        <w:rPr>
          <w:lang w:eastAsia="zh-TW"/>
        </w:rPr>
        <w:t>The UE not supporting S&amp;F may be allowed to camp on the cell providing the S&amp;F operation indication, depending on the legacy barring bit.</w:t>
      </w:r>
    </w:p>
    <w:p w14:paraId="61104B06" w14:textId="77777777" w:rsidR="00D058C6" w:rsidRDefault="00D058C6">
      <w:pPr>
        <w:pStyle w:val="TOC1"/>
        <w:rPr>
          <w:rFonts w:eastAsiaTheme="minorEastAsia" w:cstheme="minorBidi"/>
          <w:b w:val="0"/>
          <w:sz w:val="22"/>
          <w:szCs w:val="22"/>
          <w:lang w:eastAsia="zh-TW"/>
        </w:rPr>
      </w:pPr>
      <w:r w:rsidRPr="00E43158">
        <w:rPr>
          <w:bCs/>
          <w:lang w:eastAsia="zh-TW"/>
        </w:rPr>
        <w:t>Observation 2</w:t>
      </w:r>
      <w:r>
        <w:rPr>
          <w:rFonts w:eastAsiaTheme="minorEastAsia" w:cstheme="minorBidi"/>
          <w:b w:val="0"/>
          <w:sz w:val="22"/>
          <w:szCs w:val="22"/>
          <w:lang w:eastAsia="zh-TW"/>
        </w:rPr>
        <w:tab/>
      </w:r>
      <w:r>
        <w:rPr>
          <w:lang w:eastAsia="zh-TW"/>
        </w:rPr>
        <w:t>It is beneficial for the Rel-19 UE with limited S&amp;F support to know when the feeder link will resume, while camping on the cell operating in the S&amp;F mode.</w:t>
      </w:r>
    </w:p>
    <w:p w14:paraId="491B120D" w14:textId="77777777" w:rsidR="00D058C6" w:rsidRDefault="00D058C6">
      <w:pPr>
        <w:pStyle w:val="TOC1"/>
        <w:rPr>
          <w:rFonts w:eastAsiaTheme="minorEastAsia" w:cstheme="minorBidi"/>
          <w:b w:val="0"/>
          <w:sz w:val="22"/>
          <w:szCs w:val="22"/>
          <w:lang w:eastAsia="zh-TW"/>
        </w:rPr>
      </w:pPr>
      <w:r w:rsidRPr="00E43158">
        <w:rPr>
          <w:bCs/>
          <w:lang w:eastAsia="zh-TW"/>
        </w:rPr>
        <w:t>Observation 3</w:t>
      </w:r>
      <w:r>
        <w:rPr>
          <w:rFonts w:eastAsiaTheme="minorEastAsia" w:cstheme="minorBidi"/>
          <w:b w:val="0"/>
          <w:sz w:val="22"/>
          <w:szCs w:val="22"/>
          <w:lang w:eastAsia="zh-TW"/>
        </w:rPr>
        <w:tab/>
      </w:r>
      <w:r>
        <w:rPr>
          <w:lang w:eastAsia="zh-TW"/>
        </w:rPr>
        <w:t>It is beneficial for the Rel-19 UE with limited S&amp;F support to know when the feeder link will break, while camping on the cell not operating in the S&amp;F mode.</w:t>
      </w:r>
    </w:p>
    <w:p w14:paraId="2E9053A4" w14:textId="77777777" w:rsidR="00D058C6" w:rsidRDefault="00D058C6">
      <w:pPr>
        <w:pStyle w:val="TOC1"/>
        <w:rPr>
          <w:rFonts w:eastAsiaTheme="minorEastAsia" w:cstheme="minorBidi"/>
          <w:b w:val="0"/>
          <w:sz w:val="22"/>
          <w:szCs w:val="22"/>
          <w:lang w:eastAsia="zh-TW"/>
        </w:rPr>
      </w:pPr>
      <w:r w:rsidRPr="00E43158">
        <w:rPr>
          <w:bCs/>
          <w:lang w:eastAsia="zh-TW"/>
        </w:rPr>
        <w:t>Observation 4</w:t>
      </w:r>
      <w:r>
        <w:rPr>
          <w:rFonts w:eastAsiaTheme="minorEastAsia" w:cstheme="minorBidi"/>
          <w:b w:val="0"/>
          <w:sz w:val="22"/>
          <w:szCs w:val="22"/>
          <w:lang w:eastAsia="zh-TW"/>
        </w:rPr>
        <w:tab/>
      </w:r>
      <w:r>
        <w:rPr>
          <w:lang w:eastAsia="zh-TW"/>
        </w:rPr>
        <w:t>Even for the Rel-19 UE with full S&amp;F support, camping on the cell with feeder link is better than camping on the cell with no feeder link available, if these cells are similar in terms of cell quality.</w:t>
      </w:r>
    </w:p>
    <w:p w14:paraId="167803E4" w14:textId="3370E9DD" w:rsidR="00A014C7" w:rsidRDefault="00E72E90" w:rsidP="00A014C7">
      <w:pPr>
        <w:spacing w:after="240"/>
      </w:pPr>
      <w:r>
        <w:fldChar w:fldCharType="end"/>
      </w:r>
      <w:r w:rsidR="00A014C7" w:rsidRPr="002F25EF">
        <w:t xml:space="preserve">Based on the </w:t>
      </w:r>
      <w:r w:rsidR="00A014C7">
        <w:t>observations and discussion in this paper</w:t>
      </w:r>
      <w:r w:rsidR="00A014C7" w:rsidRPr="002F25EF">
        <w:t>, we respectfully ask RAN2 to discuss and consider the following proposals</w:t>
      </w:r>
      <w:r w:rsidR="00A014C7">
        <w:t>.</w:t>
      </w:r>
    </w:p>
    <w:p w14:paraId="5EB9E442" w14:textId="77777777" w:rsidR="00D058C6" w:rsidRDefault="009954B6">
      <w:pPr>
        <w:pStyle w:val="TOC1"/>
        <w:rPr>
          <w:rFonts w:eastAsiaTheme="minorEastAsia" w:cstheme="minorBidi"/>
          <w:b w:val="0"/>
          <w:sz w:val="22"/>
          <w:szCs w:val="22"/>
          <w:lang w:eastAsia="zh-TW"/>
        </w:rPr>
      </w:pPr>
      <w:r>
        <w:fldChar w:fldCharType="begin"/>
      </w:r>
      <w:r>
        <w:instrText xml:space="preserve"> TOC \n \t "Proposal,1" </w:instrText>
      </w:r>
      <w:r>
        <w:fldChar w:fldCharType="separate"/>
      </w:r>
      <w:r w:rsidR="00D058C6">
        <w:rPr>
          <w:lang w:eastAsia="zh-TW"/>
        </w:rPr>
        <w:t>Proposal 1</w:t>
      </w:r>
      <w:r w:rsidR="00D058C6">
        <w:rPr>
          <w:rFonts w:eastAsiaTheme="minorEastAsia" w:cstheme="minorBidi"/>
          <w:b w:val="0"/>
          <w:sz w:val="22"/>
          <w:szCs w:val="22"/>
          <w:lang w:eastAsia="zh-TW"/>
        </w:rPr>
        <w:tab/>
      </w:r>
      <w:r w:rsidR="00D058C6">
        <w:rPr>
          <w:lang w:eastAsia="zh-TW"/>
        </w:rPr>
        <w:t>A Rel-19 UE can inform eNB of its S&amp;F capability in details (e.g., full S&amp;F support including the NAS-layer support, or only limited S&amp;F support in the RRC layer) via MSG3.</w:t>
      </w:r>
    </w:p>
    <w:p w14:paraId="1C76A60C" w14:textId="77777777" w:rsidR="00D058C6" w:rsidRDefault="00D058C6">
      <w:pPr>
        <w:pStyle w:val="TOC1"/>
        <w:rPr>
          <w:rFonts w:eastAsiaTheme="minorEastAsia" w:cstheme="minorBidi"/>
          <w:b w:val="0"/>
          <w:sz w:val="22"/>
          <w:szCs w:val="22"/>
          <w:lang w:eastAsia="zh-TW"/>
        </w:rPr>
      </w:pPr>
      <w:r>
        <w:rPr>
          <w:lang w:eastAsia="zh-TW"/>
        </w:rPr>
        <w:t>Proposal 2</w:t>
      </w:r>
      <w:r>
        <w:rPr>
          <w:rFonts w:eastAsiaTheme="minorEastAsia" w:cstheme="minorBidi"/>
          <w:b w:val="0"/>
          <w:sz w:val="22"/>
          <w:szCs w:val="22"/>
          <w:lang w:eastAsia="zh-TW"/>
        </w:rPr>
        <w:tab/>
      </w:r>
      <w:r>
        <w:rPr>
          <w:lang w:eastAsia="zh-TW"/>
        </w:rPr>
        <w:t>A remaining duration associated with the current feeder link status can be broadcast by the cell supporting the S&amp;F operation.</w:t>
      </w:r>
    </w:p>
    <w:p w14:paraId="0ECCEDAF" w14:textId="77777777" w:rsidR="00D058C6" w:rsidRDefault="00D058C6">
      <w:pPr>
        <w:pStyle w:val="TOC1"/>
        <w:rPr>
          <w:rFonts w:eastAsiaTheme="minorEastAsia" w:cstheme="minorBidi"/>
          <w:b w:val="0"/>
          <w:sz w:val="22"/>
          <w:szCs w:val="22"/>
          <w:lang w:eastAsia="zh-TW"/>
        </w:rPr>
      </w:pPr>
      <w:r>
        <w:rPr>
          <w:lang w:eastAsia="zh-TW"/>
        </w:rPr>
        <w:t>Proposal 3</w:t>
      </w:r>
      <w:r>
        <w:rPr>
          <w:rFonts w:eastAsiaTheme="minorEastAsia" w:cstheme="minorBidi"/>
          <w:b w:val="0"/>
          <w:sz w:val="22"/>
          <w:szCs w:val="22"/>
          <w:lang w:eastAsia="zh-TW"/>
        </w:rPr>
        <w:tab/>
      </w:r>
      <w:r>
        <w:rPr>
          <w:lang w:eastAsia="zh-TW"/>
        </w:rPr>
        <w:t>When the S&amp;F operation indication is present, the remaining duration indicates when the feeder link will become available.</w:t>
      </w:r>
    </w:p>
    <w:p w14:paraId="66C70573" w14:textId="77777777" w:rsidR="00D058C6" w:rsidRDefault="00D058C6">
      <w:pPr>
        <w:pStyle w:val="TOC1"/>
        <w:rPr>
          <w:rFonts w:eastAsiaTheme="minorEastAsia" w:cstheme="minorBidi"/>
          <w:b w:val="0"/>
          <w:sz w:val="22"/>
          <w:szCs w:val="22"/>
          <w:lang w:eastAsia="zh-TW"/>
        </w:rPr>
      </w:pPr>
      <w:r>
        <w:rPr>
          <w:lang w:eastAsia="zh-TW"/>
        </w:rPr>
        <w:t>Proposal 4</w:t>
      </w:r>
      <w:r>
        <w:rPr>
          <w:rFonts w:eastAsiaTheme="minorEastAsia" w:cstheme="minorBidi"/>
          <w:b w:val="0"/>
          <w:sz w:val="22"/>
          <w:szCs w:val="22"/>
          <w:lang w:eastAsia="zh-TW"/>
        </w:rPr>
        <w:tab/>
      </w:r>
      <w:r>
        <w:rPr>
          <w:lang w:eastAsia="zh-TW"/>
        </w:rPr>
        <w:t>When the S&amp;F operation indication is absent, the remaining duration indicates when the feeder link will become unavailable.</w:t>
      </w:r>
    </w:p>
    <w:p w14:paraId="7C28F36D" w14:textId="77777777" w:rsidR="00D058C6" w:rsidRDefault="00D058C6">
      <w:pPr>
        <w:pStyle w:val="TOC1"/>
        <w:rPr>
          <w:rFonts w:eastAsiaTheme="minorEastAsia" w:cstheme="minorBidi"/>
          <w:b w:val="0"/>
          <w:sz w:val="22"/>
          <w:szCs w:val="22"/>
          <w:lang w:eastAsia="zh-TW"/>
        </w:rPr>
      </w:pPr>
      <w:r>
        <w:rPr>
          <w:lang w:eastAsia="zh-TW"/>
        </w:rPr>
        <w:t>Proposal 5</w:t>
      </w:r>
      <w:r>
        <w:rPr>
          <w:rFonts w:eastAsiaTheme="minorEastAsia" w:cstheme="minorBidi"/>
          <w:b w:val="0"/>
          <w:sz w:val="22"/>
          <w:szCs w:val="22"/>
          <w:lang w:eastAsia="zh-TW"/>
        </w:rPr>
        <w:tab/>
      </w:r>
      <w:r>
        <w:rPr>
          <w:lang w:eastAsia="zh-TW"/>
        </w:rPr>
        <w:t>While camping on the cell indicating when the feeder link will become unavailable, the Rel-19 UE can trigger the intra-/inter-frequency measurement before the feeder link becomes unavailable.</w:t>
      </w:r>
    </w:p>
    <w:p w14:paraId="4A0F96F5" w14:textId="77777777" w:rsidR="00D058C6" w:rsidRDefault="00D058C6">
      <w:pPr>
        <w:pStyle w:val="TOC1"/>
        <w:rPr>
          <w:rFonts w:eastAsiaTheme="minorEastAsia" w:cstheme="minorBidi"/>
          <w:b w:val="0"/>
          <w:sz w:val="22"/>
          <w:szCs w:val="22"/>
          <w:lang w:eastAsia="zh-TW"/>
        </w:rPr>
      </w:pPr>
      <w:r>
        <w:rPr>
          <w:lang w:eastAsia="zh-TW"/>
        </w:rPr>
        <w:lastRenderedPageBreak/>
        <w:t>Proposal 6</w:t>
      </w:r>
      <w:r>
        <w:rPr>
          <w:rFonts w:eastAsiaTheme="minorEastAsia" w:cstheme="minorBidi"/>
          <w:b w:val="0"/>
          <w:sz w:val="22"/>
          <w:szCs w:val="22"/>
          <w:lang w:eastAsia="zh-TW"/>
        </w:rPr>
        <w:tab/>
      </w:r>
      <w:r>
        <w:rPr>
          <w:lang w:eastAsia="zh-TW"/>
        </w:rPr>
        <w:t>Rel-19 UE can be provided with a list of cells that are not operating in the S&amp;F mode.</w:t>
      </w:r>
    </w:p>
    <w:p w14:paraId="531F004E" w14:textId="77777777" w:rsidR="00D058C6" w:rsidRDefault="00D058C6">
      <w:pPr>
        <w:pStyle w:val="TOC1"/>
        <w:rPr>
          <w:rFonts w:eastAsiaTheme="minorEastAsia" w:cstheme="minorBidi"/>
          <w:b w:val="0"/>
          <w:sz w:val="22"/>
          <w:szCs w:val="22"/>
          <w:lang w:eastAsia="zh-TW"/>
        </w:rPr>
      </w:pPr>
      <w:r>
        <w:rPr>
          <w:lang w:eastAsia="zh-TW"/>
        </w:rPr>
        <w:t>Proposal 7</w:t>
      </w:r>
      <w:r>
        <w:rPr>
          <w:rFonts w:eastAsiaTheme="minorEastAsia" w:cstheme="minorBidi"/>
          <w:b w:val="0"/>
          <w:sz w:val="22"/>
          <w:szCs w:val="22"/>
          <w:lang w:eastAsia="zh-TW"/>
        </w:rPr>
        <w:tab/>
      </w:r>
      <w:r>
        <w:rPr>
          <w:lang w:eastAsia="zh-TW"/>
        </w:rPr>
        <w:t>If being provided with the list of cells not operating in the S&amp;F mode, the Rel-19 UE supporting the S&amp;F operation can trigger the intra-/inter-frequency measurement, upon detecting the presence of the S&amp;F operation indication.</w:t>
      </w:r>
    </w:p>
    <w:p w14:paraId="675B9F3A" w14:textId="77777777" w:rsidR="00D058C6" w:rsidRDefault="00D058C6">
      <w:pPr>
        <w:pStyle w:val="TOC1"/>
        <w:rPr>
          <w:rFonts w:eastAsiaTheme="minorEastAsia" w:cstheme="minorBidi"/>
          <w:b w:val="0"/>
          <w:sz w:val="22"/>
          <w:szCs w:val="22"/>
          <w:lang w:eastAsia="zh-TW"/>
        </w:rPr>
      </w:pPr>
      <w:r>
        <w:rPr>
          <w:lang w:eastAsia="zh-TW"/>
        </w:rPr>
        <w:t>Proposal 8</w:t>
      </w:r>
      <w:r>
        <w:rPr>
          <w:rFonts w:eastAsiaTheme="minorEastAsia" w:cstheme="minorBidi"/>
          <w:b w:val="0"/>
          <w:sz w:val="22"/>
          <w:szCs w:val="22"/>
          <w:lang w:eastAsia="zh-TW"/>
        </w:rPr>
        <w:tab/>
      </w:r>
      <w:r>
        <w:rPr>
          <w:lang w:eastAsia="zh-TW"/>
        </w:rPr>
        <w:t>When the feeder-link is not available, eNB can suspend UE’s RRC and NAS by transmitting an RRC Connection Release message to the UE with full S&amp;F support. FFS whether a new release cause is needed.</w:t>
      </w:r>
    </w:p>
    <w:p w14:paraId="6F48F81D" w14:textId="6B921844" w:rsidR="009954B6" w:rsidRPr="00B40AB0" w:rsidRDefault="009954B6" w:rsidP="00613AA9">
      <w:pPr>
        <w:pStyle w:val="TOC1"/>
      </w:pPr>
      <w:r>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7D6E535D" w14:textId="6F5A8420" w:rsidR="0055353D" w:rsidRDefault="00C759BB" w:rsidP="00C759BB">
      <w:pPr>
        <w:pStyle w:val="Reference"/>
      </w:pPr>
      <w:r>
        <w:t xml:space="preserve">RP-234007, </w:t>
      </w:r>
      <w:r w:rsidRPr="00C759BB">
        <w:t>New WID: Non-Terrestrial Networks (NTN) for Internet of Things (IoT) Phase 3</w:t>
      </w:r>
      <w:r w:rsidR="001E52C0">
        <w:t>.</w:t>
      </w:r>
    </w:p>
    <w:p w14:paraId="6DB1A585" w14:textId="1546B8D3" w:rsidR="00AE0C07" w:rsidRDefault="00437C9C" w:rsidP="00437C9C">
      <w:pPr>
        <w:pStyle w:val="Reference"/>
      </w:pPr>
      <w:r>
        <w:t xml:space="preserve">Draft </w:t>
      </w:r>
      <w:r w:rsidR="00BD74CF">
        <w:t>R</w:t>
      </w:r>
      <w:r w:rsidR="00BD74CF" w:rsidRPr="00151D84">
        <w:t>eport of 3GPP TSG RAN WG2 meeting #12</w:t>
      </w:r>
      <w:r>
        <w:t>7bis</w:t>
      </w:r>
      <w:r w:rsidR="00BD74CF">
        <w:t xml:space="preserve">, </w:t>
      </w:r>
      <w:r w:rsidR="00BD74CF" w:rsidRPr="00151D84">
        <w:t>ETSI MCC</w:t>
      </w:r>
      <w:r w:rsidR="00BD74CF">
        <w:t>.</w:t>
      </w:r>
    </w:p>
    <w:sectPr w:rsidR="00AE0C07"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9B00A" w14:textId="77777777" w:rsidR="008658DC" w:rsidRDefault="008658DC" w:rsidP="00F35DF4">
      <w:pPr>
        <w:spacing w:after="0"/>
      </w:pPr>
      <w:r>
        <w:separator/>
      </w:r>
    </w:p>
  </w:endnote>
  <w:endnote w:type="continuationSeparator" w:id="0">
    <w:p w14:paraId="2735E772" w14:textId="77777777" w:rsidR="008658DC" w:rsidRDefault="008658DC"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86829" w14:textId="77777777" w:rsidR="008658DC" w:rsidRDefault="008658DC" w:rsidP="00F35DF4">
      <w:pPr>
        <w:spacing w:after="0"/>
      </w:pPr>
      <w:r>
        <w:separator/>
      </w:r>
    </w:p>
  </w:footnote>
  <w:footnote w:type="continuationSeparator" w:id="0">
    <w:p w14:paraId="047CF440" w14:textId="77777777" w:rsidR="008658DC" w:rsidRDefault="008658DC"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63CF8"/>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8"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7"/>
  </w:num>
  <w:num w:numId="4">
    <w:abstractNumId w:val="24"/>
  </w:num>
  <w:num w:numId="5">
    <w:abstractNumId w:val="11"/>
  </w:num>
  <w:num w:numId="6">
    <w:abstractNumId w:val="0"/>
  </w:num>
  <w:num w:numId="7">
    <w:abstractNumId w:val="7"/>
  </w:num>
  <w:num w:numId="8">
    <w:abstractNumId w:val="28"/>
  </w:num>
  <w:num w:numId="9">
    <w:abstractNumId w:val="21"/>
  </w:num>
  <w:num w:numId="10">
    <w:abstractNumId w:val="4"/>
  </w:num>
  <w:num w:numId="11">
    <w:abstractNumId w:val="16"/>
  </w:num>
  <w:num w:numId="12">
    <w:abstractNumId w:val="24"/>
    <w:lvlOverride w:ilvl="0">
      <w:startOverride w:val="1"/>
    </w:lvlOverride>
  </w:num>
  <w:num w:numId="13">
    <w:abstractNumId w:val="5"/>
  </w:num>
  <w:num w:numId="14">
    <w:abstractNumId w:val="3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2"/>
  </w:num>
  <w:num w:numId="18">
    <w:abstractNumId w:val="29"/>
  </w:num>
  <w:num w:numId="19">
    <w:abstractNumId w:val="23"/>
  </w:num>
  <w:num w:numId="20">
    <w:abstractNumId w:val="12"/>
  </w:num>
  <w:num w:numId="21">
    <w:abstractNumId w:val="15"/>
  </w:num>
  <w:num w:numId="22">
    <w:abstractNumId w:val="19"/>
  </w:num>
  <w:num w:numId="23">
    <w:abstractNumId w:val="2"/>
  </w:num>
  <w:num w:numId="24">
    <w:abstractNumId w:val="6"/>
  </w:num>
  <w:num w:numId="25">
    <w:abstractNumId w:val="32"/>
  </w:num>
  <w:num w:numId="26">
    <w:abstractNumId w:val="27"/>
  </w:num>
  <w:num w:numId="27">
    <w:abstractNumId w:val="13"/>
  </w:num>
  <w:num w:numId="28">
    <w:abstractNumId w:val="9"/>
  </w:num>
  <w:num w:numId="29">
    <w:abstractNumId w:val="14"/>
  </w:num>
  <w:num w:numId="30">
    <w:abstractNumId w:val="31"/>
  </w:num>
  <w:num w:numId="31">
    <w:abstractNumId w:val="25"/>
  </w:num>
  <w:num w:numId="32">
    <w:abstractNumId w:val="10"/>
  </w:num>
  <w:num w:numId="33">
    <w:abstractNumId w:val="18"/>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BE7"/>
    <w:rsid w:val="00001CCB"/>
    <w:rsid w:val="000026BD"/>
    <w:rsid w:val="0000313C"/>
    <w:rsid w:val="000044A0"/>
    <w:rsid w:val="00004833"/>
    <w:rsid w:val="0000565D"/>
    <w:rsid w:val="00005D31"/>
    <w:rsid w:val="00005FD4"/>
    <w:rsid w:val="0000706D"/>
    <w:rsid w:val="000120B4"/>
    <w:rsid w:val="0001227D"/>
    <w:rsid w:val="000123A8"/>
    <w:rsid w:val="0001390C"/>
    <w:rsid w:val="00013B53"/>
    <w:rsid w:val="0001424C"/>
    <w:rsid w:val="000149AB"/>
    <w:rsid w:val="00014B11"/>
    <w:rsid w:val="000161F4"/>
    <w:rsid w:val="00020E2B"/>
    <w:rsid w:val="00021693"/>
    <w:rsid w:val="000216AE"/>
    <w:rsid w:val="00021D25"/>
    <w:rsid w:val="00023503"/>
    <w:rsid w:val="000240FF"/>
    <w:rsid w:val="00027CC6"/>
    <w:rsid w:val="00030F0E"/>
    <w:rsid w:val="000323EF"/>
    <w:rsid w:val="00034B65"/>
    <w:rsid w:val="000360C7"/>
    <w:rsid w:val="000372DE"/>
    <w:rsid w:val="0004009B"/>
    <w:rsid w:val="000401DB"/>
    <w:rsid w:val="00040B54"/>
    <w:rsid w:val="000414CB"/>
    <w:rsid w:val="00041BBF"/>
    <w:rsid w:val="00042D48"/>
    <w:rsid w:val="0004305F"/>
    <w:rsid w:val="0004402B"/>
    <w:rsid w:val="00044927"/>
    <w:rsid w:val="00044E21"/>
    <w:rsid w:val="00050469"/>
    <w:rsid w:val="000512E3"/>
    <w:rsid w:val="00051B72"/>
    <w:rsid w:val="000540D8"/>
    <w:rsid w:val="000540EF"/>
    <w:rsid w:val="000545D2"/>
    <w:rsid w:val="000547E0"/>
    <w:rsid w:val="00054F25"/>
    <w:rsid w:val="000612D4"/>
    <w:rsid w:val="00061417"/>
    <w:rsid w:val="00061F6E"/>
    <w:rsid w:val="00062198"/>
    <w:rsid w:val="000643BD"/>
    <w:rsid w:val="0006600A"/>
    <w:rsid w:val="00066BC0"/>
    <w:rsid w:val="0007151D"/>
    <w:rsid w:val="00071617"/>
    <w:rsid w:val="0007189E"/>
    <w:rsid w:val="00071FC4"/>
    <w:rsid w:val="0007215D"/>
    <w:rsid w:val="000729F5"/>
    <w:rsid w:val="00073094"/>
    <w:rsid w:val="00073563"/>
    <w:rsid w:val="000737AB"/>
    <w:rsid w:val="00074F39"/>
    <w:rsid w:val="000750AB"/>
    <w:rsid w:val="00076F19"/>
    <w:rsid w:val="0007724F"/>
    <w:rsid w:val="00080443"/>
    <w:rsid w:val="00080F95"/>
    <w:rsid w:val="00081813"/>
    <w:rsid w:val="0008272D"/>
    <w:rsid w:val="00083791"/>
    <w:rsid w:val="0008411E"/>
    <w:rsid w:val="000844D2"/>
    <w:rsid w:val="0008609E"/>
    <w:rsid w:val="00086696"/>
    <w:rsid w:val="000866CC"/>
    <w:rsid w:val="000867A0"/>
    <w:rsid w:val="00087646"/>
    <w:rsid w:val="00087E19"/>
    <w:rsid w:val="00090607"/>
    <w:rsid w:val="000906C2"/>
    <w:rsid w:val="0009145E"/>
    <w:rsid w:val="000933B0"/>
    <w:rsid w:val="00093492"/>
    <w:rsid w:val="00094B10"/>
    <w:rsid w:val="000967BA"/>
    <w:rsid w:val="0009766D"/>
    <w:rsid w:val="000A000A"/>
    <w:rsid w:val="000A0E30"/>
    <w:rsid w:val="000A0ED9"/>
    <w:rsid w:val="000A2B22"/>
    <w:rsid w:val="000A2B6F"/>
    <w:rsid w:val="000A3726"/>
    <w:rsid w:val="000A380B"/>
    <w:rsid w:val="000A3990"/>
    <w:rsid w:val="000A3B0C"/>
    <w:rsid w:val="000A4273"/>
    <w:rsid w:val="000A4B94"/>
    <w:rsid w:val="000A4F00"/>
    <w:rsid w:val="000A61A4"/>
    <w:rsid w:val="000A6491"/>
    <w:rsid w:val="000A6B31"/>
    <w:rsid w:val="000A6F3F"/>
    <w:rsid w:val="000B0784"/>
    <w:rsid w:val="000B1EC0"/>
    <w:rsid w:val="000B203E"/>
    <w:rsid w:val="000B31D3"/>
    <w:rsid w:val="000B34D0"/>
    <w:rsid w:val="000B4232"/>
    <w:rsid w:val="000B609C"/>
    <w:rsid w:val="000B60CF"/>
    <w:rsid w:val="000B6A07"/>
    <w:rsid w:val="000B6C64"/>
    <w:rsid w:val="000B6F28"/>
    <w:rsid w:val="000B7D18"/>
    <w:rsid w:val="000C4F9B"/>
    <w:rsid w:val="000C544B"/>
    <w:rsid w:val="000C6F96"/>
    <w:rsid w:val="000D0E9C"/>
    <w:rsid w:val="000D2A4C"/>
    <w:rsid w:val="000D308F"/>
    <w:rsid w:val="000D3582"/>
    <w:rsid w:val="000D3D19"/>
    <w:rsid w:val="000D47F2"/>
    <w:rsid w:val="000D6831"/>
    <w:rsid w:val="000D79B3"/>
    <w:rsid w:val="000E0226"/>
    <w:rsid w:val="000E0A83"/>
    <w:rsid w:val="000E0C0D"/>
    <w:rsid w:val="000E21C1"/>
    <w:rsid w:val="000E246C"/>
    <w:rsid w:val="000E3302"/>
    <w:rsid w:val="000E4E61"/>
    <w:rsid w:val="000E7390"/>
    <w:rsid w:val="000E7C59"/>
    <w:rsid w:val="000F0264"/>
    <w:rsid w:val="000F2CED"/>
    <w:rsid w:val="000F4308"/>
    <w:rsid w:val="000F53EE"/>
    <w:rsid w:val="000F5952"/>
    <w:rsid w:val="000F62CF"/>
    <w:rsid w:val="000F6D75"/>
    <w:rsid w:val="000F72CB"/>
    <w:rsid w:val="000F7E71"/>
    <w:rsid w:val="00100550"/>
    <w:rsid w:val="00100D0A"/>
    <w:rsid w:val="00101953"/>
    <w:rsid w:val="00102169"/>
    <w:rsid w:val="00103116"/>
    <w:rsid w:val="00103D1F"/>
    <w:rsid w:val="001040E6"/>
    <w:rsid w:val="0010464C"/>
    <w:rsid w:val="0010521F"/>
    <w:rsid w:val="00105642"/>
    <w:rsid w:val="00106EBF"/>
    <w:rsid w:val="00107503"/>
    <w:rsid w:val="001106BC"/>
    <w:rsid w:val="00111698"/>
    <w:rsid w:val="00111AFB"/>
    <w:rsid w:val="0011366C"/>
    <w:rsid w:val="00113E15"/>
    <w:rsid w:val="00115CB4"/>
    <w:rsid w:val="001178AF"/>
    <w:rsid w:val="00121761"/>
    <w:rsid w:val="00121882"/>
    <w:rsid w:val="001228CE"/>
    <w:rsid w:val="00123177"/>
    <w:rsid w:val="001232B4"/>
    <w:rsid w:val="00124A2C"/>
    <w:rsid w:val="00125009"/>
    <w:rsid w:val="00125503"/>
    <w:rsid w:val="0012628F"/>
    <w:rsid w:val="001272D8"/>
    <w:rsid w:val="00127795"/>
    <w:rsid w:val="00131661"/>
    <w:rsid w:val="00132568"/>
    <w:rsid w:val="00135825"/>
    <w:rsid w:val="00135B36"/>
    <w:rsid w:val="00136B0C"/>
    <w:rsid w:val="00137092"/>
    <w:rsid w:val="00140F62"/>
    <w:rsid w:val="00141333"/>
    <w:rsid w:val="001426F7"/>
    <w:rsid w:val="00143257"/>
    <w:rsid w:val="001466E6"/>
    <w:rsid w:val="00147115"/>
    <w:rsid w:val="001501CF"/>
    <w:rsid w:val="0015045E"/>
    <w:rsid w:val="00150A0C"/>
    <w:rsid w:val="00151D84"/>
    <w:rsid w:val="001529F0"/>
    <w:rsid w:val="00156982"/>
    <w:rsid w:val="00156EDB"/>
    <w:rsid w:val="00157053"/>
    <w:rsid w:val="00160B1A"/>
    <w:rsid w:val="0016136D"/>
    <w:rsid w:val="001623E0"/>
    <w:rsid w:val="00162E1A"/>
    <w:rsid w:val="00165BFA"/>
    <w:rsid w:val="001678ED"/>
    <w:rsid w:val="00167C33"/>
    <w:rsid w:val="001706A3"/>
    <w:rsid w:val="00173517"/>
    <w:rsid w:val="00173F62"/>
    <w:rsid w:val="0017436D"/>
    <w:rsid w:val="0017477F"/>
    <w:rsid w:val="0017478A"/>
    <w:rsid w:val="00175513"/>
    <w:rsid w:val="001755B6"/>
    <w:rsid w:val="0018120D"/>
    <w:rsid w:val="001822D2"/>
    <w:rsid w:val="00182D57"/>
    <w:rsid w:val="0018442F"/>
    <w:rsid w:val="001856A2"/>
    <w:rsid w:val="00186203"/>
    <w:rsid w:val="00186352"/>
    <w:rsid w:val="001869F7"/>
    <w:rsid w:val="00187BA9"/>
    <w:rsid w:val="001902B9"/>
    <w:rsid w:val="0019070B"/>
    <w:rsid w:val="00190D85"/>
    <w:rsid w:val="00191879"/>
    <w:rsid w:val="001919A4"/>
    <w:rsid w:val="00191C53"/>
    <w:rsid w:val="00192ECE"/>
    <w:rsid w:val="00192F19"/>
    <w:rsid w:val="001932C3"/>
    <w:rsid w:val="001932C4"/>
    <w:rsid w:val="00194D10"/>
    <w:rsid w:val="00195A89"/>
    <w:rsid w:val="00195B47"/>
    <w:rsid w:val="001971D5"/>
    <w:rsid w:val="001A012D"/>
    <w:rsid w:val="001A058F"/>
    <w:rsid w:val="001A076B"/>
    <w:rsid w:val="001A2057"/>
    <w:rsid w:val="001A25BA"/>
    <w:rsid w:val="001A25FF"/>
    <w:rsid w:val="001A43DE"/>
    <w:rsid w:val="001A5E26"/>
    <w:rsid w:val="001A6490"/>
    <w:rsid w:val="001A6763"/>
    <w:rsid w:val="001A791F"/>
    <w:rsid w:val="001B1E7F"/>
    <w:rsid w:val="001B3479"/>
    <w:rsid w:val="001B4132"/>
    <w:rsid w:val="001B45AF"/>
    <w:rsid w:val="001B494F"/>
    <w:rsid w:val="001B498F"/>
    <w:rsid w:val="001B500D"/>
    <w:rsid w:val="001B5652"/>
    <w:rsid w:val="001B6228"/>
    <w:rsid w:val="001B6853"/>
    <w:rsid w:val="001B7C72"/>
    <w:rsid w:val="001B7F13"/>
    <w:rsid w:val="001C148B"/>
    <w:rsid w:val="001C30DC"/>
    <w:rsid w:val="001C3245"/>
    <w:rsid w:val="001C4BF9"/>
    <w:rsid w:val="001C5FE7"/>
    <w:rsid w:val="001C72C3"/>
    <w:rsid w:val="001C769D"/>
    <w:rsid w:val="001D004A"/>
    <w:rsid w:val="001D04A7"/>
    <w:rsid w:val="001D1376"/>
    <w:rsid w:val="001D24C0"/>
    <w:rsid w:val="001D27B9"/>
    <w:rsid w:val="001D28DE"/>
    <w:rsid w:val="001D2D8C"/>
    <w:rsid w:val="001D2F80"/>
    <w:rsid w:val="001D30D0"/>
    <w:rsid w:val="001D3215"/>
    <w:rsid w:val="001D38E7"/>
    <w:rsid w:val="001D3DD0"/>
    <w:rsid w:val="001D4065"/>
    <w:rsid w:val="001D5017"/>
    <w:rsid w:val="001D5A24"/>
    <w:rsid w:val="001D6528"/>
    <w:rsid w:val="001D7CF2"/>
    <w:rsid w:val="001E01FC"/>
    <w:rsid w:val="001E21BD"/>
    <w:rsid w:val="001E2BE6"/>
    <w:rsid w:val="001E380B"/>
    <w:rsid w:val="001E495F"/>
    <w:rsid w:val="001E50C5"/>
    <w:rsid w:val="001E52C0"/>
    <w:rsid w:val="001E5E96"/>
    <w:rsid w:val="001E6B53"/>
    <w:rsid w:val="001E6CC3"/>
    <w:rsid w:val="001E70EB"/>
    <w:rsid w:val="001F04CA"/>
    <w:rsid w:val="001F0F7C"/>
    <w:rsid w:val="001F1393"/>
    <w:rsid w:val="001F1669"/>
    <w:rsid w:val="001F1A15"/>
    <w:rsid w:val="001F1C16"/>
    <w:rsid w:val="001F44E0"/>
    <w:rsid w:val="001F48BE"/>
    <w:rsid w:val="001F79AD"/>
    <w:rsid w:val="00200BE9"/>
    <w:rsid w:val="0020490D"/>
    <w:rsid w:val="00210332"/>
    <w:rsid w:val="00210542"/>
    <w:rsid w:val="002116D9"/>
    <w:rsid w:val="00211B26"/>
    <w:rsid w:val="002127D3"/>
    <w:rsid w:val="002129CD"/>
    <w:rsid w:val="00213C49"/>
    <w:rsid w:val="002149E6"/>
    <w:rsid w:val="0021501C"/>
    <w:rsid w:val="00215DC4"/>
    <w:rsid w:val="002168BF"/>
    <w:rsid w:val="00217370"/>
    <w:rsid w:val="002217C0"/>
    <w:rsid w:val="00223BE3"/>
    <w:rsid w:val="0022401D"/>
    <w:rsid w:val="002240DC"/>
    <w:rsid w:val="0022481C"/>
    <w:rsid w:val="00225032"/>
    <w:rsid w:val="00225171"/>
    <w:rsid w:val="0022539A"/>
    <w:rsid w:val="00225D6A"/>
    <w:rsid w:val="00227EB5"/>
    <w:rsid w:val="002302F8"/>
    <w:rsid w:val="0023142A"/>
    <w:rsid w:val="00231F31"/>
    <w:rsid w:val="00232951"/>
    <w:rsid w:val="002336BA"/>
    <w:rsid w:val="00233D7A"/>
    <w:rsid w:val="00233FBC"/>
    <w:rsid w:val="00234216"/>
    <w:rsid w:val="0023618B"/>
    <w:rsid w:val="00236D7E"/>
    <w:rsid w:val="00237841"/>
    <w:rsid w:val="0024020E"/>
    <w:rsid w:val="00240730"/>
    <w:rsid w:val="0024165E"/>
    <w:rsid w:val="0024263D"/>
    <w:rsid w:val="0024328E"/>
    <w:rsid w:val="00244E64"/>
    <w:rsid w:val="002476E9"/>
    <w:rsid w:val="00250F98"/>
    <w:rsid w:val="00252ED9"/>
    <w:rsid w:val="0025333E"/>
    <w:rsid w:val="00253701"/>
    <w:rsid w:val="00253C52"/>
    <w:rsid w:val="00253E35"/>
    <w:rsid w:val="002546AF"/>
    <w:rsid w:val="00254720"/>
    <w:rsid w:val="00254988"/>
    <w:rsid w:val="00254F89"/>
    <w:rsid w:val="00260D61"/>
    <w:rsid w:val="00261A62"/>
    <w:rsid w:val="00262930"/>
    <w:rsid w:val="002629BD"/>
    <w:rsid w:val="002673D9"/>
    <w:rsid w:val="00267639"/>
    <w:rsid w:val="0027214A"/>
    <w:rsid w:val="00272FFA"/>
    <w:rsid w:val="00273584"/>
    <w:rsid w:val="002737A7"/>
    <w:rsid w:val="00273BAB"/>
    <w:rsid w:val="002758CD"/>
    <w:rsid w:val="00276A7B"/>
    <w:rsid w:val="00276DE0"/>
    <w:rsid w:val="0027747D"/>
    <w:rsid w:val="002803DA"/>
    <w:rsid w:val="00290099"/>
    <w:rsid w:val="00291F87"/>
    <w:rsid w:val="00293A34"/>
    <w:rsid w:val="0029456C"/>
    <w:rsid w:val="00294C4E"/>
    <w:rsid w:val="00294CEF"/>
    <w:rsid w:val="002951A2"/>
    <w:rsid w:val="002957BD"/>
    <w:rsid w:val="00297049"/>
    <w:rsid w:val="002A0C83"/>
    <w:rsid w:val="002A14AC"/>
    <w:rsid w:val="002A1B1D"/>
    <w:rsid w:val="002A2679"/>
    <w:rsid w:val="002A2CB7"/>
    <w:rsid w:val="002A3DC2"/>
    <w:rsid w:val="002A4F1E"/>
    <w:rsid w:val="002A517A"/>
    <w:rsid w:val="002A621E"/>
    <w:rsid w:val="002A7C43"/>
    <w:rsid w:val="002A7DA8"/>
    <w:rsid w:val="002B02B6"/>
    <w:rsid w:val="002B0A02"/>
    <w:rsid w:val="002B102F"/>
    <w:rsid w:val="002B1925"/>
    <w:rsid w:val="002B288F"/>
    <w:rsid w:val="002B2ABC"/>
    <w:rsid w:val="002B2FEE"/>
    <w:rsid w:val="002B328A"/>
    <w:rsid w:val="002B3A38"/>
    <w:rsid w:val="002B51DF"/>
    <w:rsid w:val="002B529A"/>
    <w:rsid w:val="002B5637"/>
    <w:rsid w:val="002B6788"/>
    <w:rsid w:val="002B6F17"/>
    <w:rsid w:val="002C04DA"/>
    <w:rsid w:val="002C1A11"/>
    <w:rsid w:val="002C1DBD"/>
    <w:rsid w:val="002C2C53"/>
    <w:rsid w:val="002C3839"/>
    <w:rsid w:val="002C5391"/>
    <w:rsid w:val="002C53BC"/>
    <w:rsid w:val="002C58F6"/>
    <w:rsid w:val="002C5E98"/>
    <w:rsid w:val="002C65C3"/>
    <w:rsid w:val="002C6AAE"/>
    <w:rsid w:val="002C72BE"/>
    <w:rsid w:val="002C7EB8"/>
    <w:rsid w:val="002D0DB7"/>
    <w:rsid w:val="002D226F"/>
    <w:rsid w:val="002D266E"/>
    <w:rsid w:val="002D2B72"/>
    <w:rsid w:val="002D361E"/>
    <w:rsid w:val="002D3BBD"/>
    <w:rsid w:val="002D4038"/>
    <w:rsid w:val="002D44AE"/>
    <w:rsid w:val="002D59CB"/>
    <w:rsid w:val="002D5A5A"/>
    <w:rsid w:val="002D6C7E"/>
    <w:rsid w:val="002E0820"/>
    <w:rsid w:val="002E1413"/>
    <w:rsid w:val="002E1D31"/>
    <w:rsid w:val="002E3D49"/>
    <w:rsid w:val="002F0205"/>
    <w:rsid w:val="002F0716"/>
    <w:rsid w:val="002F1556"/>
    <w:rsid w:val="002F23CD"/>
    <w:rsid w:val="002F251A"/>
    <w:rsid w:val="002F6357"/>
    <w:rsid w:val="002F730B"/>
    <w:rsid w:val="002F7368"/>
    <w:rsid w:val="002F7C0F"/>
    <w:rsid w:val="00300010"/>
    <w:rsid w:val="00300627"/>
    <w:rsid w:val="00300D56"/>
    <w:rsid w:val="00300E8A"/>
    <w:rsid w:val="00302FEB"/>
    <w:rsid w:val="00303142"/>
    <w:rsid w:val="00303794"/>
    <w:rsid w:val="00304025"/>
    <w:rsid w:val="00306BFE"/>
    <w:rsid w:val="0030702F"/>
    <w:rsid w:val="003073A9"/>
    <w:rsid w:val="00307574"/>
    <w:rsid w:val="003077E3"/>
    <w:rsid w:val="00311722"/>
    <w:rsid w:val="00311AC2"/>
    <w:rsid w:val="0031319C"/>
    <w:rsid w:val="00313CE8"/>
    <w:rsid w:val="00314556"/>
    <w:rsid w:val="003148F3"/>
    <w:rsid w:val="003154CD"/>
    <w:rsid w:val="0031624C"/>
    <w:rsid w:val="003209A4"/>
    <w:rsid w:val="00323DD7"/>
    <w:rsid w:val="00323DD8"/>
    <w:rsid w:val="00325FD4"/>
    <w:rsid w:val="00326336"/>
    <w:rsid w:val="00326492"/>
    <w:rsid w:val="00326DB8"/>
    <w:rsid w:val="003270A8"/>
    <w:rsid w:val="00327775"/>
    <w:rsid w:val="00327987"/>
    <w:rsid w:val="003279D4"/>
    <w:rsid w:val="003301FF"/>
    <w:rsid w:val="00330459"/>
    <w:rsid w:val="003310E4"/>
    <w:rsid w:val="00331701"/>
    <w:rsid w:val="00331AAE"/>
    <w:rsid w:val="00331FE4"/>
    <w:rsid w:val="00333D72"/>
    <w:rsid w:val="00334A14"/>
    <w:rsid w:val="00334B33"/>
    <w:rsid w:val="003352DB"/>
    <w:rsid w:val="00337591"/>
    <w:rsid w:val="00341162"/>
    <w:rsid w:val="00342F28"/>
    <w:rsid w:val="00343B67"/>
    <w:rsid w:val="0034502B"/>
    <w:rsid w:val="0034581A"/>
    <w:rsid w:val="00347481"/>
    <w:rsid w:val="0035177E"/>
    <w:rsid w:val="00351BC2"/>
    <w:rsid w:val="00352528"/>
    <w:rsid w:val="003535BF"/>
    <w:rsid w:val="00353FCE"/>
    <w:rsid w:val="003558FA"/>
    <w:rsid w:val="0036110F"/>
    <w:rsid w:val="0036371D"/>
    <w:rsid w:val="00363939"/>
    <w:rsid w:val="00365EF2"/>
    <w:rsid w:val="0036717C"/>
    <w:rsid w:val="00367D59"/>
    <w:rsid w:val="00370486"/>
    <w:rsid w:val="00371484"/>
    <w:rsid w:val="003716A5"/>
    <w:rsid w:val="00372889"/>
    <w:rsid w:val="00372D56"/>
    <w:rsid w:val="00372F85"/>
    <w:rsid w:val="00373145"/>
    <w:rsid w:val="00374F5D"/>
    <w:rsid w:val="00375155"/>
    <w:rsid w:val="00375960"/>
    <w:rsid w:val="00376CD1"/>
    <w:rsid w:val="0038078C"/>
    <w:rsid w:val="00380CB9"/>
    <w:rsid w:val="00381BC1"/>
    <w:rsid w:val="00381C66"/>
    <w:rsid w:val="0038258C"/>
    <w:rsid w:val="003829E3"/>
    <w:rsid w:val="00382A14"/>
    <w:rsid w:val="00382A2C"/>
    <w:rsid w:val="0038462D"/>
    <w:rsid w:val="003869AE"/>
    <w:rsid w:val="00386E26"/>
    <w:rsid w:val="0039246F"/>
    <w:rsid w:val="00394B55"/>
    <w:rsid w:val="00395891"/>
    <w:rsid w:val="003976DA"/>
    <w:rsid w:val="003A04E4"/>
    <w:rsid w:val="003A0691"/>
    <w:rsid w:val="003A12C9"/>
    <w:rsid w:val="003A1473"/>
    <w:rsid w:val="003A1774"/>
    <w:rsid w:val="003A2B76"/>
    <w:rsid w:val="003A2FBB"/>
    <w:rsid w:val="003A37A5"/>
    <w:rsid w:val="003A3F9D"/>
    <w:rsid w:val="003A4041"/>
    <w:rsid w:val="003A4B8B"/>
    <w:rsid w:val="003A4F09"/>
    <w:rsid w:val="003A5503"/>
    <w:rsid w:val="003A573F"/>
    <w:rsid w:val="003A5EF9"/>
    <w:rsid w:val="003A661A"/>
    <w:rsid w:val="003A6EDE"/>
    <w:rsid w:val="003A76EF"/>
    <w:rsid w:val="003A7D1D"/>
    <w:rsid w:val="003B3D24"/>
    <w:rsid w:val="003B4CBC"/>
    <w:rsid w:val="003B70F0"/>
    <w:rsid w:val="003B7FD6"/>
    <w:rsid w:val="003C2184"/>
    <w:rsid w:val="003C2CAC"/>
    <w:rsid w:val="003C3727"/>
    <w:rsid w:val="003C45F1"/>
    <w:rsid w:val="003C5B1C"/>
    <w:rsid w:val="003C6E8C"/>
    <w:rsid w:val="003C75FD"/>
    <w:rsid w:val="003C78E6"/>
    <w:rsid w:val="003C7A87"/>
    <w:rsid w:val="003D0E1C"/>
    <w:rsid w:val="003D1765"/>
    <w:rsid w:val="003D1DED"/>
    <w:rsid w:val="003D1F58"/>
    <w:rsid w:val="003D2D13"/>
    <w:rsid w:val="003D2E5D"/>
    <w:rsid w:val="003D58E3"/>
    <w:rsid w:val="003D5B07"/>
    <w:rsid w:val="003D5D14"/>
    <w:rsid w:val="003D7F5A"/>
    <w:rsid w:val="003E0317"/>
    <w:rsid w:val="003E036F"/>
    <w:rsid w:val="003E0C31"/>
    <w:rsid w:val="003E1CB3"/>
    <w:rsid w:val="003E3CBC"/>
    <w:rsid w:val="003E3E35"/>
    <w:rsid w:val="003E51E2"/>
    <w:rsid w:val="003E599B"/>
    <w:rsid w:val="003E5FF9"/>
    <w:rsid w:val="003E63D4"/>
    <w:rsid w:val="003E669C"/>
    <w:rsid w:val="003E6BF7"/>
    <w:rsid w:val="003F2D1C"/>
    <w:rsid w:val="003F427A"/>
    <w:rsid w:val="003F5C4E"/>
    <w:rsid w:val="003F7870"/>
    <w:rsid w:val="00401061"/>
    <w:rsid w:val="0040149F"/>
    <w:rsid w:val="004022FB"/>
    <w:rsid w:val="00402AE2"/>
    <w:rsid w:val="00402BC4"/>
    <w:rsid w:val="004046C1"/>
    <w:rsid w:val="00404F67"/>
    <w:rsid w:val="00405510"/>
    <w:rsid w:val="00406430"/>
    <w:rsid w:val="004077FF"/>
    <w:rsid w:val="00410F21"/>
    <w:rsid w:val="0041111A"/>
    <w:rsid w:val="004126A7"/>
    <w:rsid w:val="00412862"/>
    <w:rsid w:val="00412D99"/>
    <w:rsid w:val="00412FFF"/>
    <w:rsid w:val="0041535F"/>
    <w:rsid w:val="004163F8"/>
    <w:rsid w:val="004169FA"/>
    <w:rsid w:val="0041778B"/>
    <w:rsid w:val="0042006E"/>
    <w:rsid w:val="004206D8"/>
    <w:rsid w:val="00420CF5"/>
    <w:rsid w:val="00420FDA"/>
    <w:rsid w:val="00421253"/>
    <w:rsid w:val="00421AF6"/>
    <w:rsid w:val="004231F4"/>
    <w:rsid w:val="004234CC"/>
    <w:rsid w:val="00424850"/>
    <w:rsid w:val="004251C9"/>
    <w:rsid w:val="004264B1"/>
    <w:rsid w:val="0042721B"/>
    <w:rsid w:val="004278A1"/>
    <w:rsid w:val="00427C55"/>
    <w:rsid w:val="00427E70"/>
    <w:rsid w:val="00430487"/>
    <w:rsid w:val="00432C6E"/>
    <w:rsid w:val="00432E77"/>
    <w:rsid w:val="0043396B"/>
    <w:rsid w:val="00436093"/>
    <w:rsid w:val="00437C9C"/>
    <w:rsid w:val="004408F3"/>
    <w:rsid w:val="00442686"/>
    <w:rsid w:val="00445A1E"/>
    <w:rsid w:val="00447E60"/>
    <w:rsid w:val="00450246"/>
    <w:rsid w:val="00450417"/>
    <w:rsid w:val="00450426"/>
    <w:rsid w:val="00451CBB"/>
    <w:rsid w:val="00453036"/>
    <w:rsid w:val="00453948"/>
    <w:rsid w:val="0045463A"/>
    <w:rsid w:val="00457587"/>
    <w:rsid w:val="00457E9F"/>
    <w:rsid w:val="00460DC4"/>
    <w:rsid w:val="004610FB"/>
    <w:rsid w:val="00462180"/>
    <w:rsid w:val="00462BF1"/>
    <w:rsid w:val="00463186"/>
    <w:rsid w:val="00465336"/>
    <w:rsid w:val="00465A21"/>
    <w:rsid w:val="00465ABF"/>
    <w:rsid w:val="004665DA"/>
    <w:rsid w:val="00466C49"/>
    <w:rsid w:val="0046770F"/>
    <w:rsid w:val="00467C8A"/>
    <w:rsid w:val="00470259"/>
    <w:rsid w:val="00470BAE"/>
    <w:rsid w:val="00470DBC"/>
    <w:rsid w:val="0047201D"/>
    <w:rsid w:val="00475033"/>
    <w:rsid w:val="00475034"/>
    <w:rsid w:val="004761FC"/>
    <w:rsid w:val="00476F90"/>
    <w:rsid w:val="0048067E"/>
    <w:rsid w:val="00480BE7"/>
    <w:rsid w:val="004811A7"/>
    <w:rsid w:val="0048175A"/>
    <w:rsid w:val="00482953"/>
    <w:rsid w:val="00484808"/>
    <w:rsid w:val="00484A7A"/>
    <w:rsid w:val="00486A48"/>
    <w:rsid w:val="004873E5"/>
    <w:rsid w:val="00487AA4"/>
    <w:rsid w:val="004903E3"/>
    <w:rsid w:val="004903F4"/>
    <w:rsid w:val="00491276"/>
    <w:rsid w:val="00492F36"/>
    <w:rsid w:val="0049309B"/>
    <w:rsid w:val="004943AB"/>
    <w:rsid w:val="00494C0A"/>
    <w:rsid w:val="00494C59"/>
    <w:rsid w:val="004962CF"/>
    <w:rsid w:val="004A0E6A"/>
    <w:rsid w:val="004A2AC2"/>
    <w:rsid w:val="004A473B"/>
    <w:rsid w:val="004A4A7E"/>
    <w:rsid w:val="004A4E2A"/>
    <w:rsid w:val="004A5788"/>
    <w:rsid w:val="004A5BC1"/>
    <w:rsid w:val="004A7B72"/>
    <w:rsid w:val="004B06F5"/>
    <w:rsid w:val="004B1174"/>
    <w:rsid w:val="004B13CF"/>
    <w:rsid w:val="004B4781"/>
    <w:rsid w:val="004B6158"/>
    <w:rsid w:val="004B744B"/>
    <w:rsid w:val="004C00E2"/>
    <w:rsid w:val="004C0131"/>
    <w:rsid w:val="004C1285"/>
    <w:rsid w:val="004C140E"/>
    <w:rsid w:val="004C190F"/>
    <w:rsid w:val="004C210D"/>
    <w:rsid w:val="004C2132"/>
    <w:rsid w:val="004C25AA"/>
    <w:rsid w:val="004C2609"/>
    <w:rsid w:val="004C28B6"/>
    <w:rsid w:val="004C373C"/>
    <w:rsid w:val="004C4204"/>
    <w:rsid w:val="004C4EB5"/>
    <w:rsid w:val="004C6630"/>
    <w:rsid w:val="004C6A15"/>
    <w:rsid w:val="004C6BDD"/>
    <w:rsid w:val="004C7B93"/>
    <w:rsid w:val="004D013F"/>
    <w:rsid w:val="004D034F"/>
    <w:rsid w:val="004D16F1"/>
    <w:rsid w:val="004D21F5"/>
    <w:rsid w:val="004D285E"/>
    <w:rsid w:val="004D3502"/>
    <w:rsid w:val="004D6C3D"/>
    <w:rsid w:val="004D7508"/>
    <w:rsid w:val="004E12F3"/>
    <w:rsid w:val="004E1FF0"/>
    <w:rsid w:val="004E20A5"/>
    <w:rsid w:val="004E21B7"/>
    <w:rsid w:val="004E34F3"/>
    <w:rsid w:val="004E4262"/>
    <w:rsid w:val="004E52D7"/>
    <w:rsid w:val="004E5761"/>
    <w:rsid w:val="004F20D2"/>
    <w:rsid w:val="004F250C"/>
    <w:rsid w:val="004F2530"/>
    <w:rsid w:val="004F2770"/>
    <w:rsid w:val="004F2908"/>
    <w:rsid w:val="004F2967"/>
    <w:rsid w:val="004F391F"/>
    <w:rsid w:val="004F48FF"/>
    <w:rsid w:val="004F543E"/>
    <w:rsid w:val="004F584F"/>
    <w:rsid w:val="004F5AD1"/>
    <w:rsid w:val="004F5D49"/>
    <w:rsid w:val="004F657A"/>
    <w:rsid w:val="004F7303"/>
    <w:rsid w:val="004F7E1D"/>
    <w:rsid w:val="00501E32"/>
    <w:rsid w:val="005055A6"/>
    <w:rsid w:val="00505776"/>
    <w:rsid w:val="00505B39"/>
    <w:rsid w:val="00505E42"/>
    <w:rsid w:val="00507DD8"/>
    <w:rsid w:val="00510F36"/>
    <w:rsid w:val="0051125A"/>
    <w:rsid w:val="00511CC9"/>
    <w:rsid w:val="00512464"/>
    <w:rsid w:val="00512BD3"/>
    <w:rsid w:val="005153CC"/>
    <w:rsid w:val="0051592A"/>
    <w:rsid w:val="005167C5"/>
    <w:rsid w:val="005217F4"/>
    <w:rsid w:val="00522039"/>
    <w:rsid w:val="005225E8"/>
    <w:rsid w:val="00523B15"/>
    <w:rsid w:val="005244AC"/>
    <w:rsid w:val="005244E6"/>
    <w:rsid w:val="00524BCA"/>
    <w:rsid w:val="00525110"/>
    <w:rsid w:val="005254BA"/>
    <w:rsid w:val="00525589"/>
    <w:rsid w:val="0052668E"/>
    <w:rsid w:val="00526A05"/>
    <w:rsid w:val="00526C04"/>
    <w:rsid w:val="00527621"/>
    <w:rsid w:val="00530B23"/>
    <w:rsid w:val="00531ADF"/>
    <w:rsid w:val="00531BFF"/>
    <w:rsid w:val="0053311D"/>
    <w:rsid w:val="00533F79"/>
    <w:rsid w:val="0053479B"/>
    <w:rsid w:val="005347DF"/>
    <w:rsid w:val="00535519"/>
    <w:rsid w:val="0053637E"/>
    <w:rsid w:val="00536DFF"/>
    <w:rsid w:val="0053719C"/>
    <w:rsid w:val="005378C5"/>
    <w:rsid w:val="005411B2"/>
    <w:rsid w:val="00541A1B"/>
    <w:rsid w:val="00541C35"/>
    <w:rsid w:val="00541ED9"/>
    <w:rsid w:val="00542F4E"/>
    <w:rsid w:val="00543769"/>
    <w:rsid w:val="00543935"/>
    <w:rsid w:val="00543A70"/>
    <w:rsid w:val="00543C0F"/>
    <w:rsid w:val="005455AC"/>
    <w:rsid w:val="005455CE"/>
    <w:rsid w:val="005472A9"/>
    <w:rsid w:val="00547B13"/>
    <w:rsid w:val="0055353D"/>
    <w:rsid w:val="005556B1"/>
    <w:rsid w:val="00557325"/>
    <w:rsid w:val="00557332"/>
    <w:rsid w:val="0056062C"/>
    <w:rsid w:val="00560674"/>
    <w:rsid w:val="00562B37"/>
    <w:rsid w:val="005659B7"/>
    <w:rsid w:val="00566747"/>
    <w:rsid w:val="0056781A"/>
    <w:rsid w:val="00570707"/>
    <w:rsid w:val="0057102E"/>
    <w:rsid w:val="00573DD5"/>
    <w:rsid w:val="005758D9"/>
    <w:rsid w:val="005774E3"/>
    <w:rsid w:val="0057789F"/>
    <w:rsid w:val="00577A77"/>
    <w:rsid w:val="00580B06"/>
    <w:rsid w:val="0058113C"/>
    <w:rsid w:val="005836A0"/>
    <w:rsid w:val="00584739"/>
    <w:rsid w:val="005853BF"/>
    <w:rsid w:val="00593EE8"/>
    <w:rsid w:val="005942BE"/>
    <w:rsid w:val="005945AE"/>
    <w:rsid w:val="005A030B"/>
    <w:rsid w:val="005A0B84"/>
    <w:rsid w:val="005A2112"/>
    <w:rsid w:val="005A2CCB"/>
    <w:rsid w:val="005A3691"/>
    <w:rsid w:val="005A3BA3"/>
    <w:rsid w:val="005A40EB"/>
    <w:rsid w:val="005A4688"/>
    <w:rsid w:val="005A4725"/>
    <w:rsid w:val="005A5DEC"/>
    <w:rsid w:val="005A6E97"/>
    <w:rsid w:val="005B03FA"/>
    <w:rsid w:val="005B10D1"/>
    <w:rsid w:val="005B2353"/>
    <w:rsid w:val="005B3539"/>
    <w:rsid w:val="005B36DF"/>
    <w:rsid w:val="005B451C"/>
    <w:rsid w:val="005B4979"/>
    <w:rsid w:val="005B4CC5"/>
    <w:rsid w:val="005B56FA"/>
    <w:rsid w:val="005B6EC4"/>
    <w:rsid w:val="005C0BE5"/>
    <w:rsid w:val="005C267A"/>
    <w:rsid w:val="005C533D"/>
    <w:rsid w:val="005C5FF9"/>
    <w:rsid w:val="005C6083"/>
    <w:rsid w:val="005C6BAA"/>
    <w:rsid w:val="005C74F4"/>
    <w:rsid w:val="005D04A6"/>
    <w:rsid w:val="005D0C2B"/>
    <w:rsid w:val="005D16EB"/>
    <w:rsid w:val="005D297F"/>
    <w:rsid w:val="005D2A38"/>
    <w:rsid w:val="005D2E7A"/>
    <w:rsid w:val="005D3535"/>
    <w:rsid w:val="005D4A6E"/>
    <w:rsid w:val="005D61FF"/>
    <w:rsid w:val="005D63AE"/>
    <w:rsid w:val="005D6590"/>
    <w:rsid w:val="005D6BC6"/>
    <w:rsid w:val="005D725D"/>
    <w:rsid w:val="005D7F78"/>
    <w:rsid w:val="005E08ED"/>
    <w:rsid w:val="005E0E43"/>
    <w:rsid w:val="005E2F8C"/>
    <w:rsid w:val="005E3019"/>
    <w:rsid w:val="005E33E0"/>
    <w:rsid w:val="005E3776"/>
    <w:rsid w:val="005E3DB9"/>
    <w:rsid w:val="005F0553"/>
    <w:rsid w:val="005F1DF7"/>
    <w:rsid w:val="005F1F16"/>
    <w:rsid w:val="005F43F8"/>
    <w:rsid w:val="005F47D3"/>
    <w:rsid w:val="005F5859"/>
    <w:rsid w:val="005F5DD7"/>
    <w:rsid w:val="005F7534"/>
    <w:rsid w:val="00601775"/>
    <w:rsid w:val="00601B41"/>
    <w:rsid w:val="00601EE0"/>
    <w:rsid w:val="00603187"/>
    <w:rsid w:val="00605341"/>
    <w:rsid w:val="006054E0"/>
    <w:rsid w:val="006055B5"/>
    <w:rsid w:val="006100F8"/>
    <w:rsid w:val="00613AA9"/>
    <w:rsid w:val="00613D3F"/>
    <w:rsid w:val="0061506A"/>
    <w:rsid w:val="0061539A"/>
    <w:rsid w:val="00616D6E"/>
    <w:rsid w:val="006178B8"/>
    <w:rsid w:val="00617DAB"/>
    <w:rsid w:val="00617DEC"/>
    <w:rsid w:val="0062012E"/>
    <w:rsid w:val="00620371"/>
    <w:rsid w:val="00620650"/>
    <w:rsid w:val="00621268"/>
    <w:rsid w:val="0062182D"/>
    <w:rsid w:val="00621E9F"/>
    <w:rsid w:val="0062443B"/>
    <w:rsid w:val="00624C79"/>
    <w:rsid w:val="00625098"/>
    <w:rsid w:val="006268CB"/>
    <w:rsid w:val="006302D3"/>
    <w:rsid w:val="0063116E"/>
    <w:rsid w:val="00631922"/>
    <w:rsid w:val="00631E9D"/>
    <w:rsid w:val="006321EE"/>
    <w:rsid w:val="00632511"/>
    <w:rsid w:val="00632827"/>
    <w:rsid w:val="00634C09"/>
    <w:rsid w:val="0063618A"/>
    <w:rsid w:val="00636452"/>
    <w:rsid w:val="006367B5"/>
    <w:rsid w:val="00636A43"/>
    <w:rsid w:val="00637014"/>
    <w:rsid w:val="00640235"/>
    <w:rsid w:val="00640817"/>
    <w:rsid w:val="0064086F"/>
    <w:rsid w:val="0064387D"/>
    <w:rsid w:val="006451C9"/>
    <w:rsid w:val="00651497"/>
    <w:rsid w:val="00651B62"/>
    <w:rsid w:val="00653357"/>
    <w:rsid w:val="0065352B"/>
    <w:rsid w:val="00654AFA"/>
    <w:rsid w:val="0065526F"/>
    <w:rsid w:val="00660F42"/>
    <w:rsid w:val="006618EF"/>
    <w:rsid w:val="0066208C"/>
    <w:rsid w:val="00662C11"/>
    <w:rsid w:val="006643A8"/>
    <w:rsid w:val="00664D6D"/>
    <w:rsid w:val="006669E4"/>
    <w:rsid w:val="006708A3"/>
    <w:rsid w:val="00671357"/>
    <w:rsid w:val="0067198C"/>
    <w:rsid w:val="00675A6D"/>
    <w:rsid w:val="0067648A"/>
    <w:rsid w:val="00677B93"/>
    <w:rsid w:val="00684F0D"/>
    <w:rsid w:val="00691408"/>
    <w:rsid w:val="006922D4"/>
    <w:rsid w:val="00692862"/>
    <w:rsid w:val="00693C20"/>
    <w:rsid w:val="0069632F"/>
    <w:rsid w:val="006965BF"/>
    <w:rsid w:val="00697340"/>
    <w:rsid w:val="00697667"/>
    <w:rsid w:val="006978CB"/>
    <w:rsid w:val="006A0CCE"/>
    <w:rsid w:val="006A13C0"/>
    <w:rsid w:val="006A1C91"/>
    <w:rsid w:val="006A1D75"/>
    <w:rsid w:val="006A1DD9"/>
    <w:rsid w:val="006A2EE9"/>
    <w:rsid w:val="006A3008"/>
    <w:rsid w:val="006A3141"/>
    <w:rsid w:val="006A3DA6"/>
    <w:rsid w:val="006A4F12"/>
    <w:rsid w:val="006A5901"/>
    <w:rsid w:val="006A6563"/>
    <w:rsid w:val="006B07C8"/>
    <w:rsid w:val="006B0AF7"/>
    <w:rsid w:val="006B2013"/>
    <w:rsid w:val="006B40E8"/>
    <w:rsid w:val="006B63E1"/>
    <w:rsid w:val="006C28DC"/>
    <w:rsid w:val="006C2F06"/>
    <w:rsid w:val="006C35D5"/>
    <w:rsid w:val="006C408C"/>
    <w:rsid w:val="006C40B8"/>
    <w:rsid w:val="006C5DF4"/>
    <w:rsid w:val="006C7256"/>
    <w:rsid w:val="006D0927"/>
    <w:rsid w:val="006D1AFD"/>
    <w:rsid w:val="006D3BA9"/>
    <w:rsid w:val="006D6829"/>
    <w:rsid w:val="006D693D"/>
    <w:rsid w:val="006D6AAF"/>
    <w:rsid w:val="006D75A9"/>
    <w:rsid w:val="006E0767"/>
    <w:rsid w:val="006E27C6"/>
    <w:rsid w:val="006E2888"/>
    <w:rsid w:val="006E4021"/>
    <w:rsid w:val="006E40D7"/>
    <w:rsid w:val="006E432B"/>
    <w:rsid w:val="006E7BE8"/>
    <w:rsid w:val="006F0FAE"/>
    <w:rsid w:val="006F246B"/>
    <w:rsid w:val="006F3D16"/>
    <w:rsid w:val="006F4FAE"/>
    <w:rsid w:val="006F5866"/>
    <w:rsid w:val="006F7A16"/>
    <w:rsid w:val="0070103F"/>
    <w:rsid w:val="007032B0"/>
    <w:rsid w:val="0070399F"/>
    <w:rsid w:val="00704050"/>
    <w:rsid w:val="00705AC8"/>
    <w:rsid w:val="007106D2"/>
    <w:rsid w:val="00710E66"/>
    <w:rsid w:val="00711AE7"/>
    <w:rsid w:val="007129BE"/>
    <w:rsid w:val="00712BA8"/>
    <w:rsid w:val="00712D5B"/>
    <w:rsid w:val="00713841"/>
    <w:rsid w:val="00713879"/>
    <w:rsid w:val="00713C38"/>
    <w:rsid w:val="00714A8C"/>
    <w:rsid w:val="007150DB"/>
    <w:rsid w:val="007172FC"/>
    <w:rsid w:val="00717ECD"/>
    <w:rsid w:val="00720709"/>
    <w:rsid w:val="0072073C"/>
    <w:rsid w:val="00720756"/>
    <w:rsid w:val="0072262D"/>
    <w:rsid w:val="007226CC"/>
    <w:rsid w:val="00722A27"/>
    <w:rsid w:val="00722F2B"/>
    <w:rsid w:val="007236EE"/>
    <w:rsid w:val="00723CBE"/>
    <w:rsid w:val="00724185"/>
    <w:rsid w:val="007254F2"/>
    <w:rsid w:val="007259C0"/>
    <w:rsid w:val="00726AA6"/>
    <w:rsid w:val="00726FEA"/>
    <w:rsid w:val="00730DDE"/>
    <w:rsid w:val="0073290E"/>
    <w:rsid w:val="00733214"/>
    <w:rsid w:val="0073475B"/>
    <w:rsid w:val="007347AF"/>
    <w:rsid w:val="007349B1"/>
    <w:rsid w:val="00735758"/>
    <w:rsid w:val="00735ADF"/>
    <w:rsid w:val="00736F79"/>
    <w:rsid w:val="00740672"/>
    <w:rsid w:val="007429E7"/>
    <w:rsid w:val="00743AE3"/>
    <w:rsid w:val="0074494A"/>
    <w:rsid w:val="00744AD4"/>
    <w:rsid w:val="00746B7E"/>
    <w:rsid w:val="00746B9C"/>
    <w:rsid w:val="00747195"/>
    <w:rsid w:val="00747848"/>
    <w:rsid w:val="00747F7A"/>
    <w:rsid w:val="00750719"/>
    <w:rsid w:val="00750D72"/>
    <w:rsid w:val="00751DBB"/>
    <w:rsid w:val="0075243F"/>
    <w:rsid w:val="007533B5"/>
    <w:rsid w:val="00755778"/>
    <w:rsid w:val="007565AB"/>
    <w:rsid w:val="0075685F"/>
    <w:rsid w:val="0075697B"/>
    <w:rsid w:val="007578BB"/>
    <w:rsid w:val="00757C8A"/>
    <w:rsid w:val="00757F2A"/>
    <w:rsid w:val="00760718"/>
    <w:rsid w:val="007615B1"/>
    <w:rsid w:val="00762973"/>
    <w:rsid w:val="007631B4"/>
    <w:rsid w:val="00764F02"/>
    <w:rsid w:val="007651D8"/>
    <w:rsid w:val="00766644"/>
    <w:rsid w:val="00766C17"/>
    <w:rsid w:val="00766C99"/>
    <w:rsid w:val="00767F08"/>
    <w:rsid w:val="00767F6E"/>
    <w:rsid w:val="00767FC9"/>
    <w:rsid w:val="00770F69"/>
    <w:rsid w:val="00770FA3"/>
    <w:rsid w:val="00771C3E"/>
    <w:rsid w:val="007733A4"/>
    <w:rsid w:val="00773BAA"/>
    <w:rsid w:val="00774D41"/>
    <w:rsid w:val="00775974"/>
    <w:rsid w:val="00777B80"/>
    <w:rsid w:val="007818D0"/>
    <w:rsid w:val="007819F4"/>
    <w:rsid w:val="00783AE9"/>
    <w:rsid w:val="0078426F"/>
    <w:rsid w:val="00784CF7"/>
    <w:rsid w:val="00785023"/>
    <w:rsid w:val="007858EA"/>
    <w:rsid w:val="0078606A"/>
    <w:rsid w:val="0079018F"/>
    <w:rsid w:val="007908F4"/>
    <w:rsid w:val="00791696"/>
    <w:rsid w:val="0079220D"/>
    <w:rsid w:val="00793E8B"/>
    <w:rsid w:val="007947B3"/>
    <w:rsid w:val="007948FA"/>
    <w:rsid w:val="00795E1D"/>
    <w:rsid w:val="007971D6"/>
    <w:rsid w:val="00797662"/>
    <w:rsid w:val="00797797"/>
    <w:rsid w:val="00797D33"/>
    <w:rsid w:val="007A1103"/>
    <w:rsid w:val="007A1199"/>
    <w:rsid w:val="007A1BD4"/>
    <w:rsid w:val="007A20DA"/>
    <w:rsid w:val="007A4878"/>
    <w:rsid w:val="007A531C"/>
    <w:rsid w:val="007A5E46"/>
    <w:rsid w:val="007A61CB"/>
    <w:rsid w:val="007A73DD"/>
    <w:rsid w:val="007A7932"/>
    <w:rsid w:val="007B045B"/>
    <w:rsid w:val="007B0A13"/>
    <w:rsid w:val="007B2E69"/>
    <w:rsid w:val="007B43DB"/>
    <w:rsid w:val="007B4473"/>
    <w:rsid w:val="007B4D07"/>
    <w:rsid w:val="007B4E85"/>
    <w:rsid w:val="007B5D10"/>
    <w:rsid w:val="007B6AE7"/>
    <w:rsid w:val="007B70C9"/>
    <w:rsid w:val="007B7A05"/>
    <w:rsid w:val="007C2A13"/>
    <w:rsid w:val="007C3A92"/>
    <w:rsid w:val="007C3B58"/>
    <w:rsid w:val="007C3FB5"/>
    <w:rsid w:val="007C4A6F"/>
    <w:rsid w:val="007C5BCA"/>
    <w:rsid w:val="007C5D09"/>
    <w:rsid w:val="007C6A79"/>
    <w:rsid w:val="007C740B"/>
    <w:rsid w:val="007C7759"/>
    <w:rsid w:val="007C7BE4"/>
    <w:rsid w:val="007D25C1"/>
    <w:rsid w:val="007D3BE9"/>
    <w:rsid w:val="007D3EFF"/>
    <w:rsid w:val="007D40EE"/>
    <w:rsid w:val="007D420C"/>
    <w:rsid w:val="007D431E"/>
    <w:rsid w:val="007D47D7"/>
    <w:rsid w:val="007D5680"/>
    <w:rsid w:val="007D6776"/>
    <w:rsid w:val="007D681D"/>
    <w:rsid w:val="007D6970"/>
    <w:rsid w:val="007E0738"/>
    <w:rsid w:val="007E21A6"/>
    <w:rsid w:val="007E2308"/>
    <w:rsid w:val="007E2C60"/>
    <w:rsid w:val="007E312C"/>
    <w:rsid w:val="007E4CBF"/>
    <w:rsid w:val="007E588C"/>
    <w:rsid w:val="007E705B"/>
    <w:rsid w:val="007F0FEB"/>
    <w:rsid w:val="007F1173"/>
    <w:rsid w:val="007F1CD0"/>
    <w:rsid w:val="007F21BC"/>
    <w:rsid w:val="007F2D80"/>
    <w:rsid w:val="007F3886"/>
    <w:rsid w:val="007F555E"/>
    <w:rsid w:val="007F7360"/>
    <w:rsid w:val="008006AD"/>
    <w:rsid w:val="00802287"/>
    <w:rsid w:val="00802E9B"/>
    <w:rsid w:val="008037C3"/>
    <w:rsid w:val="00803A49"/>
    <w:rsid w:val="00803C99"/>
    <w:rsid w:val="0080478D"/>
    <w:rsid w:val="00804917"/>
    <w:rsid w:val="00805586"/>
    <w:rsid w:val="008067A1"/>
    <w:rsid w:val="00811CB3"/>
    <w:rsid w:val="0081234F"/>
    <w:rsid w:val="0081258C"/>
    <w:rsid w:val="00812596"/>
    <w:rsid w:val="0081334C"/>
    <w:rsid w:val="00814CD5"/>
    <w:rsid w:val="008207A8"/>
    <w:rsid w:val="00820D18"/>
    <w:rsid w:val="00820F63"/>
    <w:rsid w:val="008212BE"/>
    <w:rsid w:val="008219B7"/>
    <w:rsid w:val="00821AB1"/>
    <w:rsid w:val="00821F7F"/>
    <w:rsid w:val="0082202B"/>
    <w:rsid w:val="008222DC"/>
    <w:rsid w:val="008225E6"/>
    <w:rsid w:val="00825290"/>
    <w:rsid w:val="008252EC"/>
    <w:rsid w:val="00826E23"/>
    <w:rsid w:val="00826F81"/>
    <w:rsid w:val="00827EF7"/>
    <w:rsid w:val="008301AE"/>
    <w:rsid w:val="00830B31"/>
    <w:rsid w:val="00831F94"/>
    <w:rsid w:val="00832DC6"/>
    <w:rsid w:val="00833668"/>
    <w:rsid w:val="00833C70"/>
    <w:rsid w:val="0083658C"/>
    <w:rsid w:val="00836C13"/>
    <w:rsid w:val="008376C0"/>
    <w:rsid w:val="00840A00"/>
    <w:rsid w:val="00844AD5"/>
    <w:rsid w:val="00844DE4"/>
    <w:rsid w:val="00845BA1"/>
    <w:rsid w:val="00845FD1"/>
    <w:rsid w:val="00847081"/>
    <w:rsid w:val="008475B7"/>
    <w:rsid w:val="00851102"/>
    <w:rsid w:val="008518AA"/>
    <w:rsid w:val="00852D99"/>
    <w:rsid w:val="00852D9B"/>
    <w:rsid w:val="00853780"/>
    <w:rsid w:val="00853833"/>
    <w:rsid w:val="0085385E"/>
    <w:rsid w:val="00854831"/>
    <w:rsid w:val="00854D8B"/>
    <w:rsid w:val="008562CB"/>
    <w:rsid w:val="0085663C"/>
    <w:rsid w:val="0085716A"/>
    <w:rsid w:val="008602BC"/>
    <w:rsid w:val="008610C7"/>
    <w:rsid w:val="00863BB0"/>
    <w:rsid w:val="00865817"/>
    <w:rsid w:val="008658DC"/>
    <w:rsid w:val="0086624A"/>
    <w:rsid w:val="00866EF0"/>
    <w:rsid w:val="00866F5B"/>
    <w:rsid w:val="00867297"/>
    <w:rsid w:val="008674CA"/>
    <w:rsid w:val="008722BB"/>
    <w:rsid w:val="00872B9A"/>
    <w:rsid w:val="00873845"/>
    <w:rsid w:val="00874126"/>
    <w:rsid w:val="00875CCB"/>
    <w:rsid w:val="00875D97"/>
    <w:rsid w:val="00876116"/>
    <w:rsid w:val="008764A2"/>
    <w:rsid w:val="00876862"/>
    <w:rsid w:val="00880264"/>
    <w:rsid w:val="00881943"/>
    <w:rsid w:val="00883810"/>
    <w:rsid w:val="00883858"/>
    <w:rsid w:val="00884416"/>
    <w:rsid w:val="008846C2"/>
    <w:rsid w:val="0088576E"/>
    <w:rsid w:val="008857D8"/>
    <w:rsid w:val="00885D3E"/>
    <w:rsid w:val="008864CE"/>
    <w:rsid w:val="00886A2F"/>
    <w:rsid w:val="0088718C"/>
    <w:rsid w:val="00887862"/>
    <w:rsid w:val="00890668"/>
    <w:rsid w:val="00890C18"/>
    <w:rsid w:val="008910BB"/>
    <w:rsid w:val="00891445"/>
    <w:rsid w:val="0089181F"/>
    <w:rsid w:val="0089224A"/>
    <w:rsid w:val="00893155"/>
    <w:rsid w:val="00893241"/>
    <w:rsid w:val="00894A51"/>
    <w:rsid w:val="00894C9E"/>
    <w:rsid w:val="008955D1"/>
    <w:rsid w:val="0089600B"/>
    <w:rsid w:val="00896500"/>
    <w:rsid w:val="00896EC3"/>
    <w:rsid w:val="0089737F"/>
    <w:rsid w:val="00897F23"/>
    <w:rsid w:val="008A0061"/>
    <w:rsid w:val="008A26DA"/>
    <w:rsid w:val="008A2CC8"/>
    <w:rsid w:val="008A30BD"/>
    <w:rsid w:val="008A3294"/>
    <w:rsid w:val="008A5EA3"/>
    <w:rsid w:val="008A5F76"/>
    <w:rsid w:val="008B10EF"/>
    <w:rsid w:val="008B1136"/>
    <w:rsid w:val="008B18B4"/>
    <w:rsid w:val="008B18BD"/>
    <w:rsid w:val="008B1A09"/>
    <w:rsid w:val="008B1B2F"/>
    <w:rsid w:val="008B21E1"/>
    <w:rsid w:val="008B3566"/>
    <w:rsid w:val="008B36A0"/>
    <w:rsid w:val="008B4138"/>
    <w:rsid w:val="008B4177"/>
    <w:rsid w:val="008B47D2"/>
    <w:rsid w:val="008B545F"/>
    <w:rsid w:val="008B6EBD"/>
    <w:rsid w:val="008C0661"/>
    <w:rsid w:val="008C0A68"/>
    <w:rsid w:val="008C3679"/>
    <w:rsid w:val="008C4046"/>
    <w:rsid w:val="008C79B9"/>
    <w:rsid w:val="008D066C"/>
    <w:rsid w:val="008D086C"/>
    <w:rsid w:val="008D0FF9"/>
    <w:rsid w:val="008D1119"/>
    <w:rsid w:val="008D18F4"/>
    <w:rsid w:val="008D1A23"/>
    <w:rsid w:val="008D3E7B"/>
    <w:rsid w:val="008D46BA"/>
    <w:rsid w:val="008D5479"/>
    <w:rsid w:val="008D5CCD"/>
    <w:rsid w:val="008D637C"/>
    <w:rsid w:val="008D7A19"/>
    <w:rsid w:val="008E0D7E"/>
    <w:rsid w:val="008E48BA"/>
    <w:rsid w:val="008E5437"/>
    <w:rsid w:val="008E5BF8"/>
    <w:rsid w:val="008E6F3A"/>
    <w:rsid w:val="008F03CB"/>
    <w:rsid w:val="008F040A"/>
    <w:rsid w:val="008F0902"/>
    <w:rsid w:val="008F0EAF"/>
    <w:rsid w:val="008F2928"/>
    <w:rsid w:val="008F2B91"/>
    <w:rsid w:val="008F326A"/>
    <w:rsid w:val="008F350F"/>
    <w:rsid w:val="008F41EE"/>
    <w:rsid w:val="008F595B"/>
    <w:rsid w:val="008F7422"/>
    <w:rsid w:val="009009BB"/>
    <w:rsid w:val="00900B59"/>
    <w:rsid w:val="009013FF"/>
    <w:rsid w:val="0090194A"/>
    <w:rsid w:val="00901A0F"/>
    <w:rsid w:val="009030BD"/>
    <w:rsid w:val="00904A11"/>
    <w:rsid w:val="00910373"/>
    <w:rsid w:val="00910510"/>
    <w:rsid w:val="00910521"/>
    <w:rsid w:val="0091133A"/>
    <w:rsid w:val="0091141B"/>
    <w:rsid w:val="00911D61"/>
    <w:rsid w:val="00912230"/>
    <w:rsid w:val="0091281B"/>
    <w:rsid w:val="00912BC0"/>
    <w:rsid w:val="00912FDE"/>
    <w:rsid w:val="009134AC"/>
    <w:rsid w:val="009139AD"/>
    <w:rsid w:val="0091417E"/>
    <w:rsid w:val="009145F7"/>
    <w:rsid w:val="009147C4"/>
    <w:rsid w:val="009163B3"/>
    <w:rsid w:val="00916A85"/>
    <w:rsid w:val="00916F83"/>
    <w:rsid w:val="00920733"/>
    <w:rsid w:val="00920992"/>
    <w:rsid w:val="00920C8C"/>
    <w:rsid w:val="00921BAA"/>
    <w:rsid w:val="009228DA"/>
    <w:rsid w:val="00924429"/>
    <w:rsid w:val="0092442D"/>
    <w:rsid w:val="00924C28"/>
    <w:rsid w:val="0092573E"/>
    <w:rsid w:val="0092667F"/>
    <w:rsid w:val="0092749A"/>
    <w:rsid w:val="009303B0"/>
    <w:rsid w:val="0093209A"/>
    <w:rsid w:val="0093249C"/>
    <w:rsid w:val="009330A4"/>
    <w:rsid w:val="00934217"/>
    <w:rsid w:val="009349ED"/>
    <w:rsid w:val="0093582E"/>
    <w:rsid w:val="00937145"/>
    <w:rsid w:val="009408FB"/>
    <w:rsid w:val="00940F84"/>
    <w:rsid w:val="00942ABB"/>
    <w:rsid w:val="009452B9"/>
    <w:rsid w:val="00945935"/>
    <w:rsid w:val="00950A8D"/>
    <w:rsid w:val="00950EBE"/>
    <w:rsid w:val="009527B4"/>
    <w:rsid w:val="00952BD4"/>
    <w:rsid w:val="00954821"/>
    <w:rsid w:val="00954EE4"/>
    <w:rsid w:val="0096094D"/>
    <w:rsid w:val="00963551"/>
    <w:rsid w:val="00964447"/>
    <w:rsid w:val="009648C6"/>
    <w:rsid w:val="009651E9"/>
    <w:rsid w:val="00965EF4"/>
    <w:rsid w:val="00966406"/>
    <w:rsid w:val="0096660A"/>
    <w:rsid w:val="009678FE"/>
    <w:rsid w:val="009700F3"/>
    <w:rsid w:val="009706B6"/>
    <w:rsid w:val="00971429"/>
    <w:rsid w:val="00971CC5"/>
    <w:rsid w:val="009720C4"/>
    <w:rsid w:val="009747E4"/>
    <w:rsid w:val="00974941"/>
    <w:rsid w:val="00975D71"/>
    <w:rsid w:val="00976FD4"/>
    <w:rsid w:val="00980E20"/>
    <w:rsid w:val="0098341D"/>
    <w:rsid w:val="00984DA4"/>
    <w:rsid w:val="00984F0D"/>
    <w:rsid w:val="00984F75"/>
    <w:rsid w:val="00984FCD"/>
    <w:rsid w:val="009853AB"/>
    <w:rsid w:val="009859A7"/>
    <w:rsid w:val="00987978"/>
    <w:rsid w:val="00991266"/>
    <w:rsid w:val="00991C57"/>
    <w:rsid w:val="0099205B"/>
    <w:rsid w:val="009931C5"/>
    <w:rsid w:val="009946E1"/>
    <w:rsid w:val="00994A5F"/>
    <w:rsid w:val="009954B6"/>
    <w:rsid w:val="009954C2"/>
    <w:rsid w:val="00996F47"/>
    <w:rsid w:val="00997F86"/>
    <w:rsid w:val="009A023F"/>
    <w:rsid w:val="009A10C3"/>
    <w:rsid w:val="009A1CA4"/>
    <w:rsid w:val="009A23A2"/>
    <w:rsid w:val="009A450C"/>
    <w:rsid w:val="009A5B0C"/>
    <w:rsid w:val="009A7156"/>
    <w:rsid w:val="009A7836"/>
    <w:rsid w:val="009B01CB"/>
    <w:rsid w:val="009B5B77"/>
    <w:rsid w:val="009B63E2"/>
    <w:rsid w:val="009B6507"/>
    <w:rsid w:val="009B7AB6"/>
    <w:rsid w:val="009C2395"/>
    <w:rsid w:val="009C377B"/>
    <w:rsid w:val="009C4444"/>
    <w:rsid w:val="009C4C6E"/>
    <w:rsid w:val="009C51A9"/>
    <w:rsid w:val="009C5F7D"/>
    <w:rsid w:val="009C61C9"/>
    <w:rsid w:val="009C6F70"/>
    <w:rsid w:val="009C7662"/>
    <w:rsid w:val="009D1940"/>
    <w:rsid w:val="009D1CDF"/>
    <w:rsid w:val="009D2872"/>
    <w:rsid w:val="009D35B8"/>
    <w:rsid w:val="009D6173"/>
    <w:rsid w:val="009D7CF0"/>
    <w:rsid w:val="009E07D9"/>
    <w:rsid w:val="009E1489"/>
    <w:rsid w:val="009E2174"/>
    <w:rsid w:val="009E22F6"/>
    <w:rsid w:val="009E2979"/>
    <w:rsid w:val="009E2EA8"/>
    <w:rsid w:val="009E498B"/>
    <w:rsid w:val="009E5C7B"/>
    <w:rsid w:val="009E60D3"/>
    <w:rsid w:val="009E74D8"/>
    <w:rsid w:val="009E75B4"/>
    <w:rsid w:val="009E7E1F"/>
    <w:rsid w:val="009F27A3"/>
    <w:rsid w:val="009F30D1"/>
    <w:rsid w:val="009F3271"/>
    <w:rsid w:val="009F3EBC"/>
    <w:rsid w:val="009F420C"/>
    <w:rsid w:val="009F4750"/>
    <w:rsid w:val="009F575C"/>
    <w:rsid w:val="009F74F2"/>
    <w:rsid w:val="00A00A88"/>
    <w:rsid w:val="00A00BC9"/>
    <w:rsid w:val="00A00C5E"/>
    <w:rsid w:val="00A00CC1"/>
    <w:rsid w:val="00A014C7"/>
    <w:rsid w:val="00A01E20"/>
    <w:rsid w:val="00A02D69"/>
    <w:rsid w:val="00A030FD"/>
    <w:rsid w:val="00A036E7"/>
    <w:rsid w:val="00A04895"/>
    <w:rsid w:val="00A0561E"/>
    <w:rsid w:val="00A06255"/>
    <w:rsid w:val="00A06D68"/>
    <w:rsid w:val="00A10F46"/>
    <w:rsid w:val="00A1118E"/>
    <w:rsid w:val="00A11DF0"/>
    <w:rsid w:val="00A139A5"/>
    <w:rsid w:val="00A14D57"/>
    <w:rsid w:val="00A156D5"/>
    <w:rsid w:val="00A15947"/>
    <w:rsid w:val="00A171B4"/>
    <w:rsid w:val="00A204F3"/>
    <w:rsid w:val="00A20820"/>
    <w:rsid w:val="00A20DCC"/>
    <w:rsid w:val="00A2135B"/>
    <w:rsid w:val="00A23A96"/>
    <w:rsid w:val="00A24F55"/>
    <w:rsid w:val="00A26184"/>
    <w:rsid w:val="00A26774"/>
    <w:rsid w:val="00A26BB9"/>
    <w:rsid w:val="00A26D5A"/>
    <w:rsid w:val="00A30EF4"/>
    <w:rsid w:val="00A31A2F"/>
    <w:rsid w:val="00A32723"/>
    <w:rsid w:val="00A32AE9"/>
    <w:rsid w:val="00A33C1E"/>
    <w:rsid w:val="00A371BB"/>
    <w:rsid w:val="00A43777"/>
    <w:rsid w:val="00A44567"/>
    <w:rsid w:val="00A44CA8"/>
    <w:rsid w:val="00A44F8C"/>
    <w:rsid w:val="00A452B1"/>
    <w:rsid w:val="00A50A1B"/>
    <w:rsid w:val="00A516B5"/>
    <w:rsid w:val="00A53B0F"/>
    <w:rsid w:val="00A53FCB"/>
    <w:rsid w:val="00A56701"/>
    <w:rsid w:val="00A56908"/>
    <w:rsid w:val="00A57DE6"/>
    <w:rsid w:val="00A60381"/>
    <w:rsid w:val="00A64555"/>
    <w:rsid w:val="00A650B7"/>
    <w:rsid w:val="00A656A0"/>
    <w:rsid w:val="00A656C6"/>
    <w:rsid w:val="00A66C49"/>
    <w:rsid w:val="00A672E4"/>
    <w:rsid w:val="00A67AF7"/>
    <w:rsid w:val="00A7024D"/>
    <w:rsid w:val="00A755B3"/>
    <w:rsid w:val="00A769B1"/>
    <w:rsid w:val="00A76C41"/>
    <w:rsid w:val="00A76D1A"/>
    <w:rsid w:val="00A771B3"/>
    <w:rsid w:val="00A8033F"/>
    <w:rsid w:val="00A803EC"/>
    <w:rsid w:val="00A8085F"/>
    <w:rsid w:val="00A81654"/>
    <w:rsid w:val="00A8229C"/>
    <w:rsid w:val="00A82E01"/>
    <w:rsid w:val="00A87346"/>
    <w:rsid w:val="00A87C1F"/>
    <w:rsid w:val="00A903A5"/>
    <w:rsid w:val="00A908EE"/>
    <w:rsid w:val="00A91556"/>
    <w:rsid w:val="00A915CB"/>
    <w:rsid w:val="00A939BB"/>
    <w:rsid w:val="00A94818"/>
    <w:rsid w:val="00A952E3"/>
    <w:rsid w:val="00A95343"/>
    <w:rsid w:val="00A95803"/>
    <w:rsid w:val="00AA26C5"/>
    <w:rsid w:val="00AA4055"/>
    <w:rsid w:val="00AA6851"/>
    <w:rsid w:val="00AA70F3"/>
    <w:rsid w:val="00AB0AF4"/>
    <w:rsid w:val="00AB131F"/>
    <w:rsid w:val="00AB1864"/>
    <w:rsid w:val="00AB2D53"/>
    <w:rsid w:val="00AB444C"/>
    <w:rsid w:val="00AB4C1A"/>
    <w:rsid w:val="00AB4CD0"/>
    <w:rsid w:val="00AB5A1F"/>
    <w:rsid w:val="00AB5EE0"/>
    <w:rsid w:val="00AB5FA1"/>
    <w:rsid w:val="00AB66AF"/>
    <w:rsid w:val="00AB68F7"/>
    <w:rsid w:val="00AB742E"/>
    <w:rsid w:val="00AB770C"/>
    <w:rsid w:val="00AB7C3F"/>
    <w:rsid w:val="00AC1BD7"/>
    <w:rsid w:val="00AC306E"/>
    <w:rsid w:val="00AC308D"/>
    <w:rsid w:val="00AC342D"/>
    <w:rsid w:val="00AC4077"/>
    <w:rsid w:val="00AC52C6"/>
    <w:rsid w:val="00AC6292"/>
    <w:rsid w:val="00AC701A"/>
    <w:rsid w:val="00AC72FC"/>
    <w:rsid w:val="00AC7722"/>
    <w:rsid w:val="00AC7DB5"/>
    <w:rsid w:val="00AD0693"/>
    <w:rsid w:val="00AD0AF0"/>
    <w:rsid w:val="00AD27DC"/>
    <w:rsid w:val="00AD503A"/>
    <w:rsid w:val="00AD5051"/>
    <w:rsid w:val="00AD5455"/>
    <w:rsid w:val="00AD78D0"/>
    <w:rsid w:val="00AD7A87"/>
    <w:rsid w:val="00AE0C07"/>
    <w:rsid w:val="00AE2724"/>
    <w:rsid w:val="00AE3F4A"/>
    <w:rsid w:val="00AE5CDC"/>
    <w:rsid w:val="00AE6899"/>
    <w:rsid w:val="00AE7621"/>
    <w:rsid w:val="00AF120F"/>
    <w:rsid w:val="00AF3133"/>
    <w:rsid w:val="00AF3224"/>
    <w:rsid w:val="00AF3F19"/>
    <w:rsid w:val="00AF41E9"/>
    <w:rsid w:val="00AF43A3"/>
    <w:rsid w:val="00AF44A3"/>
    <w:rsid w:val="00AF61EC"/>
    <w:rsid w:val="00AF77DF"/>
    <w:rsid w:val="00B0441D"/>
    <w:rsid w:val="00B057E1"/>
    <w:rsid w:val="00B05CF7"/>
    <w:rsid w:val="00B0729B"/>
    <w:rsid w:val="00B0755F"/>
    <w:rsid w:val="00B12A40"/>
    <w:rsid w:val="00B148B5"/>
    <w:rsid w:val="00B15D60"/>
    <w:rsid w:val="00B16C41"/>
    <w:rsid w:val="00B17059"/>
    <w:rsid w:val="00B1760B"/>
    <w:rsid w:val="00B20ABD"/>
    <w:rsid w:val="00B21575"/>
    <w:rsid w:val="00B21E27"/>
    <w:rsid w:val="00B23F31"/>
    <w:rsid w:val="00B24438"/>
    <w:rsid w:val="00B24D1F"/>
    <w:rsid w:val="00B26D06"/>
    <w:rsid w:val="00B27813"/>
    <w:rsid w:val="00B30CDE"/>
    <w:rsid w:val="00B30D51"/>
    <w:rsid w:val="00B31405"/>
    <w:rsid w:val="00B32115"/>
    <w:rsid w:val="00B33342"/>
    <w:rsid w:val="00B335F1"/>
    <w:rsid w:val="00B3483A"/>
    <w:rsid w:val="00B34C97"/>
    <w:rsid w:val="00B34E55"/>
    <w:rsid w:val="00B3591E"/>
    <w:rsid w:val="00B367CE"/>
    <w:rsid w:val="00B36954"/>
    <w:rsid w:val="00B40AB0"/>
    <w:rsid w:val="00B42487"/>
    <w:rsid w:val="00B4474E"/>
    <w:rsid w:val="00B4524B"/>
    <w:rsid w:val="00B453DC"/>
    <w:rsid w:val="00B475B9"/>
    <w:rsid w:val="00B51401"/>
    <w:rsid w:val="00B51D7D"/>
    <w:rsid w:val="00B53896"/>
    <w:rsid w:val="00B543E8"/>
    <w:rsid w:val="00B559C3"/>
    <w:rsid w:val="00B56074"/>
    <w:rsid w:val="00B56999"/>
    <w:rsid w:val="00B60A29"/>
    <w:rsid w:val="00B60CFD"/>
    <w:rsid w:val="00B61295"/>
    <w:rsid w:val="00B615B0"/>
    <w:rsid w:val="00B61809"/>
    <w:rsid w:val="00B61A64"/>
    <w:rsid w:val="00B61B41"/>
    <w:rsid w:val="00B62E7E"/>
    <w:rsid w:val="00B63033"/>
    <w:rsid w:val="00B63B3F"/>
    <w:rsid w:val="00B64428"/>
    <w:rsid w:val="00B64DA6"/>
    <w:rsid w:val="00B653D9"/>
    <w:rsid w:val="00B66071"/>
    <w:rsid w:val="00B66369"/>
    <w:rsid w:val="00B66A7C"/>
    <w:rsid w:val="00B7066A"/>
    <w:rsid w:val="00B70CB5"/>
    <w:rsid w:val="00B72D72"/>
    <w:rsid w:val="00B730E9"/>
    <w:rsid w:val="00B764AC"/>
    <w:rsid w:val="00B771D2"/>
    <w:rsid w:val="00B77F6B"/>
    <w:rsid w:val="00B8368D"/>
    <w:rsid w:val="00B83D61"/>
    <w:rsid w:val="00B84536"/>
    <w:rsid w:val="00B8457B"/>
    <w:rsid w:val="00B84EAA"/>
    <w:rsid w:val="00B8528F"/>
    <w:rsid w:val="00B85CE1"/>
    <w:rsid w:val="00B85DC6"/>
    <w:rsid w:val="00B8666D"/>
    <w:rsid w:val="00B86F78"/>
    <w:rsid w:val="00B876DA"/>
    <w:rsid w:val="00B879B4"/>
    <w:rsid w:val="00B87C47"/>
    <w:rsid w:val="00B900E2"/>
    <w:rsid w:val="00B90831"/>
    <w:rsid w:val="00B9147B"/>
    <w:rsid w:val="00B920F5"/>
    <w:rsid w:val="00B932D7"/>
    <w:rsid w:val="00B94485"/>
    <w:rsid w:val="00B94D05"/>
    <w:rsid w:val="00B95481"/>
    <w:rsid w:val="00BA0F07"/>
    <w:rsid w:val="00BA13A7"/>
    <w:rsid w:val="00BA31CD"/>
    <w:rsid w:val="00BA3EA6"/>
    <w:rsid w:val="00BA4165"/>
    <w:rsid w:val="00BA4DDF"/>
    <w:rsid w:val="00BA65A0"/>
    <w:rsid w:val="00BA7E15"/>
    <w:rsid w:val="00BB0620"/>
    <w:rsid w:val="00BB153F"/>
    <w:rsid w:val="00BB1953"/>
    <w:rsid w:val="00BB261F"/>
    <w:rsid w:val="00BB284C"/>
    <w:rsid w:val="00BB3A66"/>
    <w:rsid w:val="00BB4B13"/>
    <w:rsid w:val="00BC0ACB"/>
    <w:rsid w:val="00BC16D4"/>
    <w:rsid w:val="00BC46B1"/>
    <w:rsid w:val="00BC51F4"/>
    <w:rsid w:val="00BC54C9"/>
    <w:rsid w:val="00BC637A"/>
    <w:rsid w:val="00BC63F7"/>
    <w:rsid w:val="00BC66A0"/>
    <w:rsid w:val="00BC6D88"/>
    <w:rsid w:val="00BC707F"/>
    <w:rsid w:val="00BC7585"/>
    <w:rsid w:val="00BC7CA4"/>
    <w:rsid w:val="00BD024D"/>
    <w:rsid w:val="00BD070D"/>
    <w:rsid w:val="00BD0D30"/>
    <w:rsid w:val="00BD2188"/>
    <w:rsid w:val="00BD2522"/>
    <w:rsid w:val="00BD2604"/>
    <w:rsid w:val="00BD2866"/>
    <w:rsid w:val="00BD3C82"/>
    <w:rsid w:val="00BD4E00"/>
    <w:rsid w:val="00BD54B2"/>
    <w:rsid w:val="00BD5518"/>
    <w:rsid w:val="00BD5D4A"/>
    <w:rsid w:val="00BD6A10"/>
    <w:rsid w:val="00BD6BFA"/>
    <w:rsid w:val="00BD74CF"/>
    <w:rsid w:val="00BE0BE9"/>
    <w:rsid w:val="00BE0D66"/>
    <w:rsid w:val="00BE2319"/>
    <w:rsid w:val="00BE34A4"/>
    <w:rsid w:val="00BE38D9"/>
    <w:rsid w:val="00BE4142"/>
    <w:rsid w:val="00BE598B"/>
    <w:rsid w:val="00BE6594"/>
    <w:rsid w:val="00BF076A"/>
    <w:rsid w:val="00BF1188"/>
    <w:rsid w:val="00BF174F"/>
    <w:rsid w:val="00BF29FA"/>
    <w:rsid w:val="00BF4027"/>
    <w:rsid w:val="00BF6CF3"/>
    <w:rsid w:val="00BF6D54"/>
    <w:rsid w:val="00BF73DB"/>
    <w:rsid w:val="00BF7462"/>
    <w:rsid w:val="00BF7AAF"/>
    <w:rsid w:val="00C00D1D"/>
    <w:rsid w:val="00C039A0"/>
    <w:rsid w:val="00C043DC"/>
    <w:rsid w:val="00C0618D"/>
    <w:rsid w:val="00C061F3"/>
    <w:rsid w:val="00C06B62"/>
    <w:rsid w:val="00C079AD"/>
    <w:rsid w:val="00C11532"/>
    <w:rsid w:val="00C116E2"/>
    <w:rsid w:val="00C11E95"/>
    <w:rsid w:val="00C129BE"/>
    <w:rsid w:val="00C12A15"/>
    <w:rsid w:val="00C12B19"/>
    <w:rsid w:val="00C16EB5"/>
    <w:rsid w:val="00C17932"/>
    <w:rsid w:val="00C17C94"/>
    <w:rsid w:val="00C21737"/>
    <w:rsid w:val="00C22C71"/>
    <w:rsid w:val="00C2585E"/>
    <w:rsid w:val="00C2592F"/>
    <w:rsid w:val="00C30BDB"/>
    <w:rsid w:val="00C32352"/>
    <w:rsid w:val="00C323C2"/>
    <w:rsid w:val="00C32D4A"/>
    <w:rsid w:val="00C34707"/>
    <w:rsid w:val="00C35483"/>
    <w:rsid w:val="00C35A1F"/>
    <w:rsid w:val="00C35BBD"/>
    <w:rsid w:val="00C35CA0"/>
    <w:rsid w:val="00C376DE"/>
    <w:rsid w:val="00C417A6"/>
    <w:rsid w:val="00C42BEB"/>
    <w:rsid w:val="00C436F0"/>
    <w:rsid w:val="00C43AB8"/>
    <w:rsid w:val="00C45609"/>
    <w:rsid w:val="00C461D9"/>
    <w:rsid w:val="00C47495"/>
    <w:rsid w:val="00C50330"/>
    <w:rsid w:val="00C508E0"/>
    <w:rsid w:val="00C50C4B"/>
    <w:rsid w:val="00C514DA"/>
    <w:rsid w:val="00C51A41"/>
    <w:rsid w:val="00C51B47"/>
    <w:rsid w:val="00C526A0"/>
    <w:rsid w:val="00C536AB"/>
    <w:rsid w:val="00C546DB"/>
    <w:rsid w:val="00C54B0C"/>
    <w:rsid w:val="00C560B7"/>
    <w:rsid w:val="00C563D6"/>
    <w:rsid w:val="00C56961"/>
    <w:rsid w:val="00C56ECE"/>
    <w:rsid w:val="00C56FD2"/>
    <w:rsid w:val="00C606C8"/>
    <w:rsid w:val="00C60B53"/>
    <w:rsid w:val="00C614B3"/>
    <w:rsid w:val="00C62D61"/>
    <w:rsid w:val="00C62FE0"/>
    <w:rsid w:val="00C6359A"/>
    <w:rsid w:val="00C6387C"/>
    <w:rsid w:val="00C63C09"/>
    <w:rsid w:val="00C64761"/>
    <w:rsid w:val="00C65913"/>
    <w:rsid w:val="00C66CCE"/>
    <w:rsid w:val="00C66E89"/>
    <w:rsid w:val="00C71660"/>
    <w:rsid w:val="00C71A91"/>
    <w:rsid w:val="00C73626"/>
    <w:rsid w:val="00C759BB"/>
    <w:rsid w:val="00C76967"/>
    <w:rsid w:val="00C7713B"/>
    <w:rsid w:val="00C77BC2"/>
    <w:rsid w:val="00C77F62"/>
    <w:rsid w:val="00C808D8"/>
    <w:rsid w:val="00C8366F"/>
    <w:rsid w:val="00C837FB"/>
    <w:rsid w:val="00C83D2D"/>
    <w:rsid w:val="00C83FCD"/>
    <w:rsid w:val="00C84092"/>
    <w:rsid w:val="00C84865"/>
    <w:rsid w:val="00C85DBB"/>
    <w:rsid w:val="00C869BC"/>
    <w:rsid w:val="00C905C6"/>
    <w:rsid w:val="00C92A5E"/>
    <w:rsid w:val="00C93538"/>
    <w:rsid w:val="00C942B8"/>
    <w:rsid w:val="00C9444F"/>
    <w:rsid w:val="00C950BB"/>
    <w:rsid w:val="00C955E5"/>
    <w:rsid w:val="00C97334"/>
    <w:rsid w:val="00C97731"/>
    <w:rsid w:val="00C97F55"/>
    <w:rsid w:val="00CA0B4B"/>
    <w:rsid w:val="00CA1F11"/>
    <w:rsid w:val="00CA2202"/>
    <w:rsid w:val="00CA22FD"/>
    <w:rsid w:val="00CA3DE8"/>
    <w:rsid w:val="00CA4395"/>
    <w:rsid w:val="00CA44BA"/>
    <w:rsid w:val="00CA47E1"/>
    <w:rsid w:val="00CA4829"/>
    <w:rsid w:val="00CA511C"/>
    <w:rsid w:val="00CA5D9D"/>
    <w:rsid w:val="00CA6833"/>
    <w:rsid w:val="00CA6BEF"/>
    <w:rsid w:val="00CA7377"/>
    <w:rsid w:val="00CB0737"/>
    <w:rsid w:val="00CB2BCF"/>
    <w:rsid w:val="00CB6C36"/>
    <w:rsid w:val="00CB6EB9"/>
    <w:rsid w:val="00CB7ECB"/>
    <w:rsid w:val="00CC17D5"/>
    <w:rsid w:val="00CC1C30"/>
    <w:rsid w:val="00CC2773"/>
    <w:rsid w:val="00CC344A"/>
    <w:rsid w:val="00CC48BB"/>
    <w:rsid w:val="00CC5505"/>
    <w:rsid w:val="00CD0236"/>
    <w:rsid w:val="00CD1DEC"/>
    <w:rsid w:val="00CD21B9"/>
    <w:rsid w:val="00CD32C2"/>
    <w:rsid w:val="00CD402C"/>
    <w:rsid w:val="00CD5349"/>
    <w:rsid w:val="00CD5DC0"/>
    <w:rsid w:val="00CD7DE3"/>
    <w:rsid w:val="00CE2E93"/>
    <w:rsid w:val="00CE2FB1"/>
    <w:rsid w:val="00CE66F2"/>
    <w:rsid w:val="00CE7118"/>
    <w:rsid w:val="00CE76AF"/>
    <w:rsid w:val="00CE7FD7"/>
    <w:rsid w:val="00CF2433"/>
    <w:rsid w:val="00CF2644"/>
    <w:rsid w:val="00CF27D3"/>
    <w:rsid w:val="00CF2A28"/>
    <w:rsid w:val="00CF2E21"/>
    <w:rsid w:val="00CF2E8C"/>
    <w:rsid w:val="00CF39FF"/>
    <w:rsid w:val="00CF479F"/>
    <w:rsid w:val="00CF5391"/>
    <w:rsid w:val="00CF5639"/>
    <w:rsid w:val="00CF5806"/>
    <w:rsid w:val="00CF679C"/>
    <w:rsid w:val="00CF7E85"/>
    <w:rsid w:val="00D018C3"/>
    <w:rsid w:val="00D021E5"/>
    <w:rsid w:val="00D02FA9"/>
    <w:rsid w:val="00D0372D"/>
    <w:rsid w:val="00D03A0B"/>
    <w:rsid w:val="00D045DB"/>
    <w:rsid w:val="00D04B80"/>
    <w:rsid w:val="00D0532B"/>
    <w:rsid w:val="00D054CD"/>
    <w:rsid w:val="00D0563F"/>
    <w:rsid w:val="00D058C6"/>
    <w:rsid w:val="00D06F3D"/>
    <w:rsid w:val="00D0753A"/>
    <w:rsid w:val="00D07712"/>
    <w:rsid w:val="00D11C6D"/>
    <w:rsid w:val="00D13CE7"/>
    <w:rsid w:val="00D14240"/>
    <w:rsid w:val="00D148E0"/>
    <w:rsid w:val="00D15B11"/>
    <w:rsid w:val="00D2392B"/>
    <w:rsid w:val="00D23A1E"/>
    <w:rsid w:val="00D25C17"/>
    <w:rsid w:val="00D27EAD"/>
    <w:rsid w:val="00D31045"/>
    <w:rsid w:val="00D32C81"/>
    <w:rsid w:val="00D33B21"/>
    <w:rsid w:val="00D340B0"/>
    <w:rsid w:val="00D363BF"/>
    <w:rsid w:val="00D366DA"/>
    <w:rsid w:val="00D42FAE"/>
    <w:rsid w:val="00D44446"/>
    <w:rsid w:val="00D445A3"/>
    <w:rsid w:val="00D445D6"/>
    <w:rsid w:val="00D44793"/>
    <w:rsid w:val="00D44C7F"/>
    <w:rsid w:val="00D455CE"/>
    <w:rsid w:val="00D46D51"/>
    <w:rsid w:val="00D4739E"/>
    <w:rsid w:val="00D47B8A"/>
    <w:rsid w:val="00D47D03"/>
    <w:rsid w:val="00D51484"/>
    <w:rsid w:val="00D51C46"/>
    <w:rsid w:val="00D524E4"/>
    <w:rsid w:val="00D53190"/>
    <w:rsid w:val="00D53F4C"/>
    <w:rsid w:val="00D55CAD"/>
    <w:rsid w:val="00D55CC1"/>
    <w:rsid w:val="00D60135"/>
    <w:rsid w:val="00D6054B"/>
    <w:rsid w:val="00D60633"/>
    <w:rsid w:val="00D607B3"/>
    <w:rsid w:val="00D61DB9"/>
    <w:rsid w:val="00D627B2"/>
    <w:rsid w:val="00D62B14"/>
    <w:rsid w:val="00D646AF"/>
    <w:rsid w:val="00D65B45"/>
    <w:rsid w:val="00D70E0F"/>
    <w:rsid w:val="00D7164C"/>
    <w:rsid w:val="00D71B93"/>
    <w:rsid w:val="00D72090"/>
    <w:rsid w:val="00D72627"/>
    <w:rsid w:val="00D742C1"/>
    <w:rsid w:val="00D754DF"/>
    <w:rsid w:val="00D75844"/>
    <w:rsid w:val="00D75A0C"/>
    <w:rsid w:val="00D762B0"/>
    <w:rsid w:val="00D76789"/>
    <w:rsid w:val="00D7749C"/>
    <w:rsid w:val="00D8113E"/>
    <w:rsid w:val="00D83281"/>
    <w:rsid w:val="00D833A4"/>
    <w:rsid w:val="00D85930"/>
    <w:rsid w:val="00D867FA"/>
    <w:rsid w:val="00D86B3A"/>
    <w:rsid w:val="00D90088"/>
    <w:rsid w:val="00D90176"/>
    <w:rsid w:val="00D90FB5"/>
    <w:rsid w:val="00D93DFD"/>
    <w:rsid w:val="00D94F95"/>
    <w:rsid w:val="00D96333"/>
    <w:rsid w:val="00D96417"/>
    <w:rsid w:val="00D96A49"/>
    <w:rsid w:val="00D97C4F"/>
    <w:rsid w:val="00DA0D74"/>
    <w:rsid w:val="00DA18AC"/>
    <w:rsid w:val="00DA407A"/>
    <w:rsid w:val="00DA5DB2"/>
    <w:rsid w:val="00DA5E0F"/>
    <w:rsid w:val="00DA5FD6"/>
    <w:rsid w:val="00DA6426"/>
    <w:rsid w:val="00DA6F31"/>
    <w:rsid w:val="00DA729A"/>
    <w:rsid w:val="00DA7A14"/>
    <w:rsid w:val="00DB019A"/>
    <w:rsid w:val="00DB03DF"/>
    <w:rsid w:val="00DB05CC"/>
    <w:rsid w:val="00DB10A0"/>
    <w:rsid w:val="00DB3310"/>
    <w:rsid w:val="00DB41D6"/>
    <w:rsid w:val="00DB5082"/>
    <w:rsid w:val="00DB66D7"/>
    <w:rsid w:val="00DB6D01"/>
    <w:rsid w:val="00DB6DDB"/>
    <w:rsid w:val="00DB71B2"/>
    <w:rsid w:val="00DC0C75"/>
    <w:rsid w:val="00DC22A3"/>
    <w:rsid w:val="00DC3321"/>
    <w:rsid w:val="00DC3ED7"/>
    <w:rsid w:val="00DC4AB9"/>
    <w:rsid w:val="00DC4B71"/>
    <w:rsid w:val="00DC52AF"/>
    <w:rsid w:val="00DC53E0"/>
    <w:rsid w:val="00DC54AF"/>
    <w:rsid w:val="00DC5D57"/>
    <w:rsid w:val="00DC700A"/>
    <w:rsid w:val="00DD10EC"/>
    <w:rsid w:val="00DD1C34"/>
    <w:rsid w:val="00DD226C"/>
    <w:rsid w:val="00DD443F"/>
    <w:rsid w:val="00DD4C6A"/>
    <w:rsid w:val="00DD4D8D"/>
    <w:rsid w:val="00DD6926"/>
    <w:rsid w:val="00DE0080"/>
    <w:rsid w:val="00DE0B6F"/>
    <w:rsid w:val="00DE122D"/>
    <w:rsid w:val="00DE176E"/>
    <w:rsid w:val="00DE1E6F"/>
    <w:rsid w:val="00DE22F9"/>
    <w:rsid w:val="00DE2350"/>
    <w:rsid w:val="00DE2990"/>
    <w:rsid w:val="00DE39F4"/>
    <w:rsid w:val="00DE437E"/>
    <w:rsid w:val="00DF0E95"/>
    <w:rsid w:val="00DF27DB"/>
    <w:rsid w:val="00DF4C5B"/>
    <w:rsid w:val="00DF4F9D"/>
    <w:rsid w:val="00DF5EFA"/>
    <w:rsid w:val="00DF62B2"/>
    <w:rsid w:val="00DF676A"/>
    <w:rsid w:val="00DF792E"/>
    <w:rsid w:val="00DF7FC6"/>
    <w:rsid w:val="00E02967"/>
    <w:rsid w:val="00E048F3"/>
    <w:rsid w:val="00E05122"/>
    <w:rsid w:val="00E05450"/>
    <w:rsid w:val="00E061F8"/>
    <w:rsid w:val="00E0652F"/>
    <w:rsid w:val="00E1150D"/>
    <w:rsid w:val="00E11615"/>
    <w:rsid w:val="00E13829"/>
    <w:rsid w:val="00E14D9B"/>
    <w:rsid w:val="00E202C0"/>
    <w:rsid w:val="00E2047C"/>
    <w:rsid w:val="00E224E3"/>
    <w:rsid w:val="00E23A7E"/>
    <w:rsid w:val="00E249C2"/>
    <w:rsid w:val="00E25CB3"/>
    <w:rsid w:val="00E25EE8"/>
    <w:rsid w:val="00E27A24"/>
    <w:rsid w:val="00E30D3A"/>
    <w:rsid w:val="00E32CA8"/>
    <w:rsid w:val="00E32E31"/>
    <w:rsid w:val="00E35442"/>
    <w:rsid w:val="00E36A87"/>
    <w:rsid w:val="00E3747D"/>
    <w:rsid w:val="00E37EBE"/>
    <w:rsid w:val="00E40BA7"/>
    <w:rsid w:val="00E41071"/>
    <w:rsid w:val="00E41B10"/>
    <w:rsid w:val="00E41D99"/>
    <w:rsid w:val="00E42103"/>
    <w:rsid w:val="00E42A14"/>
    <w:rsid w:val="00E43973"/>
    <w:rsid w:val="00E44FBA"/>
    <w:rsid w:val="00E45481"/>
    <w:rsid w:val="00E45AC3"/>
    <w:rsid w:val="00E467C7"/>
    <w:rsid w:val="00E47C6C"/>
    <w:rsid w:val="00E508B7"/>
    <w:rsid w:val="00E562E4"/>
    <w:rsid w:val="00E575E8"/>
    <w:rsid w:val="00E600A2"/>
    <w:rsid w:val="00E60143"/>
    <w:rsid w:val="00E605D4"/>
    <w:rsid w:val="00E62FFD"/>
    <w:rsid w:val="00E6332E"/>
    <w:rsid w:val="00E6334C"/>
    <w:rsid w:val="00E64769"/>
    <w:rsid w:val="00E64CCE"/>
    <w:rsid w:val="00E65B19"/>
    <w:rsid w:val="00E672A6"/>
    <w:rsid w:val="00E6777A"/>
    <w:rsid w:val="00E67BCE"/>
    <w:rsid w:val="00E67F4E"/>
    <w:rsid w:val="00E70498"/>
    <w:rsid w:val="00E70D7D"/>
    <w:rsid w:val="00E710EF"/>
    <w:rsid w:val="00E71445"/>
    <w:rsid w:val="00E71D08"/>
    <w:rsid w:val="00E72E90"/>
    <w:rsid w:val="00E743B5"/>
    <w:rsid w:val="00E74811"/>
    <w:rsid w:val="00E74F1B"/>
    <w:rsid w:val="00E75278"/>
    <w:rsid w:val="00E762E4"/>
    <w:rsid w:val="00E766AD"/>
    <w:rsid w:val="00E76DA2"/>
    <w:rsid w:val="00E77727"/>
    <w:rsid w:val="00E77EF0"/>
    <w:rsid w:val="00E80304"/>
    <w:rsid w:val="00E8115A"/>
    <w:rsid w:val="00E8229A"/>
    <w:rsid w:val="00E835A5"/>
    <w:rsid w:val="00E85E15"/>
    <w:rsid w:val="00E86AC2"/>
    <w:rsid w:val="00E86C68"/>
    <w:rsid w:val="00E87BDD"/>
    <w:rsid w:val="00E91974"/>
    <w:rsid w:val="00E9237F"/>
    <w:rsid w:val="00E92D45"/>
    <w:rsid w:val="00E937A5"/>
    <w:rsid w:val="00E93E9C"/>
    <w:rsid w:val="00E94365"/>
    <w:rsid w:val="00E95615"/>
    <w:rsid w:val="00E95B56"/>
    <w:rsid w:val="00E974FA"/>
    <w:rsid w:val="00E975ED"/>
    <w:rsid w:val="00EA1F5B"/>
    <w:rsid w:val="00EA503A"/>
    <w:rsid w:val="00EA6FD6"/>
    <w:rsid w:val="00EA71CB"/>
    <w:rsid w:val="00EB0B12"/>
    <w:rsid w:val="00EB112B"/>
    <w:rsid w:val="00EB16AA"/>
    <w:rsid w:val="00EB21DC"/>
    <w:rsid w:val="00EB2412"/>
    <w:rsid w:val="00EB45CF"/>
    <w:rsid w:val="00EB4AAE"/>
    <w:rsid w:val="00EB56DE"/>
    <w:rsid w:val="00EB7E66"/>
    <w:rsid w:val="00EC076A"/>
    <w:rsid w:val="00EC30D1"/>
    <w:rsid w:val="00EC401B"/>
    <w:rsid w:val="00EC4C46"/>
    <w:rsid w:val="00EC6525"/>
    <w:rsid w:val="00EC6DED"/>
    <w:rsid w:val="00EC761C"/>
    <w:rsid w:val="00EC7F24"/>
    <w:rsid w:val="00ED1BD6"/>
    <w:rsid w:val="00ED2801"/>
    <w:rsid w:val="00ED32BE"/>
    <w:rsid w:val="00ED45FE"/>
    <w:rsid w:val="00ED4624"/>
    <w:rsid w:val="00ED5764"/>
    <w:rsid w:val="00ED63ED"/>
    <w:rsid w:val="00EE06AE"/>
    <w:rsid w:val="00EE0FCB"/>
    <w:rsid w:val="00EE1720"/>
    <w:rsid w:val="00EE1EC1"/>
    <w:rsid w:val="00EE1EF2"/>
    <w:rsid w:val="00EE32B9"/>
    <w:rsid w:val="00EE3831"/>
    <w:rsid w:val="00EE3976"/>
    <w:rsid w:val="00EE3AB4"/>
    <w:rsid w:val="00EE3D60"/>
    <w:rsid w:val="00EE4540"/>
    <w:rsid w:val="00EE4FF4"/>
    <w:rsid w:val="00EE5174"/>
    <w:rsid w:val="00EE52A6"/>
    <w:rsid w:val="00EE52A9"/>
    <w:rsid w:val="00EF079E"/>
    <w:rsid w:val="00EF3250"/>
    <w:rsid w:val="00EF3E52"/>
    <w:rsid w:val="00EF536D"/>
    <w:rsid w:val="00EF789F"/>
    <w:rsid w:val="00EF791A"/>
    <w:rsid w:val="00F00002"/>
    <w:rsid w:val="00F00D2E"/>
    <w:rsid w:val="00F01AF4"/>
    <w:rsid w:val="00F01EF0"/>
    <w:rsid w:val="00F04954"/>
    <w:rsid w:val="00F04EC6"/>
    <w:rsid w:val="00F04F4C"/>
    <w:rsid w:val="00F0674E"/>
    <w:rsid w:val="00F07AE1"/>
    <w:rsid w:val="00F07D35"/>
    <w:rsid w:val="00F102D7"/>
    <w:rsid w:val="00F1317E"/>
    <w:rsid w:val="00F14307"/>
    <w:rsid w:val="00F143C0"/>
    <w:rsid w:val="00F14767"/>
    <w:rsid w:val="00F148EE"/>
    <w:rsid w:val="00F15646"/>
    <w:rsid w:val="00F157F2"/>
    <w:rsid w:val="00F15D3B"/>
    <w:rsid w:val="00F1606F"/>
    <w:rsid w:val="00F16164"/>
    <w:rsid w:val="00F169CE"/>
    <w:rsid w:val="00F174AB"/>
    <w:rsid w:val="00F17784"/>
    <w:rsid w:val="00F200EB"/>
    <w:rsid w:val="00F2081F"/>
    <w:rsid w:val="00F21061"/>
    <w:rsid w:val="00F21388"/>
    <w:rsid w:val="00F2151C"/>
    <w:rsid w:val="00F229A8"/>
    <w:rsid w:val="00F2562E"/>
    <w:rsid w:val="00F2590E"/>
    <w:rsid w:val="00F259B8"/>
    <w:rsid w:val="00F2679C"/>
    <w:rsid w:val="00F3097C"/>
    <w:rsid w:val="00F31389"/>
    <w:rsid w:val="00F3152C"/>
    <w:rsid w:val="00F31E0F"/>
    <w:rsid w:val="00F3217A"/>
    <w:rsid w:val="00F323A6"/>
    <w:rsid w:val="00F32A69"/>
    <w:rsid w:val="00F32E77"/>
    <w:rsid w:val="00F33238"/>
    <w:rsid w:val="00F34628"/>
    <w:rsid w:val="00F346F4"/>
    <w:rsid w:val="00F35895"/>
    <w:rsid w:val="00F35DF4"/>
    <w:rsid w:val="00F363A5"/>
    <w:rsid w:val="00F36865"/>
    <w:rsid w:val="00F41869"/>
    <w:rsid w:val="00F41E35"/>
    <w:rsid w:val="00F42D2C"/>
    <w:rsid w:val="00F450D6"/>
    <w:rsid w:val="00F472B8"/>
    <w:rsid w:val="00F527A4"/>
    <w:rsid w:val="00F5344A"/>
    <w:rsid w:val="00F54B89"/>
    <w:rsid w:val="00F55498"/>
    <w:rsid w:val="00F56210"/>
    <w:rsid w:val="00F562B9"/>
    <w:rsid w:val="00F61158"/>
    <w:rsid w:val="00F61E11"/>
    <w:rsid w:val="00F652D2"/>
    <w:rsid w:val="00F653BE"/>
    <w:rsid w:val="00F65C82"/>
    <w:rsid w:val="00F66E9A"/>
    <w:rsid w:val="00F71353"/>
    <w:rsid w:val="00F7173B"/>
    <w:rsid w:val="00F71F27"/>
    <w:rsid w:val="00F75697"/>
    <w:rsid w:val="00F758C2"/>
    <w:rsid w:val="00F75EB2"/>
    <w:rsid w:val="00F7639B"/>
    <w:rsid w:val="00F77260"/>
    <w:rsid w:val="00F77DD1"/>
    <w:rsid w:val="00F80D1E"/>
    <w:rsid w:val="00F825D2"/>
    <w:rsid w:val="00F838FA"/>
    <w:rsid w:val="00F85519"/>
    <w:rsid w:val="00F862EB"/>
    <w:rsid w:val="00F863E8"/>
    <w:rsid w:val="00F8749B"/>
    <w:rsid w:val="00F90002"/>
    <w:rsid w:val="00F902CB"/>
    <w:rsid w:val="00F91881"/>
    <w:rsid w:val="00F924C2"/>
    <w:rsid w:val="00F92AC2"/>
    <w:rsid w:val="00F93005"/>
    <w:rsid w:val="00F934F7"/>
    <w:rsid w:val="00F936DA"/>
    <w:rsid w:val="00F94378"/>
    <w:rsid w:val="00F94DD7"/>
    <w:rsid w:val="00F96D21"/>
    <w:rsid w:val="00FA0040"/>
    <w:rsid w:val="00FA1251"/>
    <w:rsid w:val="00FA1539"/>
    <w:rsid w:val="00FA24F3"/>
    <w:rsid w:val="00FA2BCF"/>
    <w:rsid w:val="00FA3279"/>
    <w:rsid w:val="00FA36DC"/>
    <w:rsid w:val="00FA5E3D"/>
    <w:rsid w:val="00FA66A4"/>
    <w:rsid w:val="00FA7BD6"/>
    <w:rsid w:val="00FB077E"/>
    <w:rsid w:val="00FB08EF"/>
    <w:rsid w:val="00FB1257"/>
    <w:rsid w:val="00FB13A0"/>
    <w:rsid w:val="00FB1699"/>
    <w:rsid w:val="00FB2155"/>
    <w:rsid w:val="00FB22CE"/>
    <w:rsid w:val="00FB2BE3"/>
    <w:rsid w:val="00FB578F"/>
    <w:rsid w:val="00FB6BC9"/>
    <w:rsid w:val="00FB6E12"/>
    <w:rsid w:val="00FB75A4"/>
    <w:rsid w:val="00FC07CB"/>
    <w:rsid w:val="00FC0B70"/>
    <w:rsid w:val="00FC1552"/>
    <w:rsid w:val="00FC1E80"/>
    <w:rsid w:val="00FC1EC2"/>
    <w:rsid w:val="00FC20A2"/>
    <w:rsid w:val="00FC3920"/>
    <w:rsid w:val="00FC6BF9"/>
    <w:rsid w:val="00FC7692"/>
    <w:rsid w:val="00FC7A4D"/>
    <w:rsid w:val="00FD0466"/>
    <w:rsid w:val="00FD1E2E"/>
    <w:rsid w:val="00FD27CC"/>
    <w:rsid w:val="00FD6215"/>
    <w:rsid w:val="00FD7545"/>
    <w:rsid w:val="00FD7712"/>
    <w:rsid w:val="00FE0DD1"/>
    <w:rsid w:val="00FE1DED"/>
    <w:rsid w:val="00FE2082"/>
    <w:rsid w:val="00FE2114"/>
    <w:rsid w:val="00FE3AF2"/>
    <w:rsid w:val="00FE3F74"/>
    <w:rsid w:val="00FE53CB"/>
    <w:rsid w:val="00FE66CC"/>
    <w:rsid w:val="00FE7C3F"/>
    <w:rsid w:val="00FF0193"/>
    <w:rsid w:val="00FF042F"/>
    <w:rsid w:val="00FF074F"/>
    <w:rsid w:val="00FF08E9"/>
    <w:rsid w:val="00FF0D6E"/>
    <w:rsid w:val="00FF1839"/>
    <w:rsid w:val="00FF1F9B"/>
    <w:rsid w:val="00FF21D7"/>
    <w:rsid w:val="00FF22AB"/>
    <w:rsid w:val="00FF31C1"/>
    <w:rsid w:val="00FF36B2"/>
    <w:rsid w:val="00FF3781"/>
    <w:rsid w:val="00FF47DE"/>
    <w:rsid w:val="00FF55F3"/>
    <w:rsid w:val="00FF5A91"/>
    <w:rsid w:val="00FF5B76"/>
    <w:rsid w:val="00FF5C37"/>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24FDB-2781-4ED1-9273-FC3572564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5</Pages>
  <Words>2305</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1068</cp:revision>
  <dcterms:created xsi:type="dcterms:W3CDTF">2024-04-04T09:03:00Z</dcterms:created>
  <dcterms:modified xsi:type="dcterms:W3CDTF">2024-11-08T08:59:00Z</dcterms:modified>
</cp:coreProperties>
</file>